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9CADA">
      <w:pPr>
        <w:spacing w:line="500" w:lineRule="exact"/>
        <w:rPr>
          <w:rFonts w:hint="eastAsia" w:ascii="仿宋" w:hAnsi="仿宋" w:eastAsia="仿宋" w:cs="仿宋"/>
          <w:b/>
          <w:bCs/>
          <w:color w:val="000000"/>
          <w:kern w:val="0"/>
          <w:sz w:val="28"/>
          <w:szCs w:val="28"/>
          <w:shd w:val="clear" w:color="auto" w:fill="FFFFFF"/>
        </w:rPr>
      </w:pPr>
      <w:r>
        <w:rPr>
          <w:rFonts w:hint="eastAsia" w:ascii="仿宋" w:hAnsi="仿宋" w:eastAsia="仿宋" w:cs="仿宋"/>
          <w:b/>
          <w:bCs/>
          <w:color w:val="000000"/>
          <w:kern w:val="0"/>
          <w:sz w:val="28"/>
          <w:szCs w:val="28"/>
          <w:shd w:val="clear" w:color="auto" w:fill="FFFFFF"/>
        </w:rPr>
        <w:t>一、作业协议</w:t>
      </w:r>
    </w:p>
    <w:p w14:paraId="54625232">
      <w:pPr>
        <w:spacing w:line="400" w:lineRule="exact"/>
        <w:jc w:val="center"/>
        <w:rPr>
          <w:rFonts w:hint="eastAsia" w:ascii="方正小标宋简体" w:hAnsi="方正小标宋简体" w:eastAsia="方正小标宋简体" w:cs="方正小标宋简体"/>
          <w:sz w:val="36"/>
          <w:szCs w:val="44"/>
          <w:highlight w:val="none"/>
          <w:lang w:eastAsia="zh-CN"/>
        </w:rPr>
      </w:pPr>
      <w:r>
        <w:rPr>
          <w:rFonts w:hint="eastAsia" w:ascii="方正小标宋简体" w:hAnsi="方正小标宋简体" w:eastAsia="方正小标宋简体" w:cs="方正小标宋简体"/>
          <w:sz w:val="36"/>
          <w:szCs w:val="44"/>
          <w:highlight w:val="none"/>
          <w:lang w:eastAsia="zh-CN"/>
        </w:rPr>
        <w:t>铲车装卸作业协议</w:t>
      </w:r>
    </w:p>
    <w:p w14:paraId="14BEF2A9">
      <w:pPr>
        <w:spacing w:line="400" w:lineRule="exact"/>
        <w:jc w:val="center"/>
        <w:rPr>
          <w:rFonts w:hint="eastAsia" w:ascii="方正小标宋简体" w:hAnsi="方正小标宋简体" w:eastAsia="方正小标宋简体" w:cs="方正小标宋简体"/>
          <w:sz w:val="36"/>
          <w:szCs w:val="44"/>
          <w:highlight w:val="none"/>
          <w:lang w:eastAsia="zh-CN"/>
        </w:rPr>
      </w:pPr>
    </w:p>
    <w:p w14:paraId="105B2EB0">
      <w:pPr>
        <w:spacing w:line="360" w:lineRule="exac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rPr>
        <w:t>连云港市工投集团青口投资有限公司</w:t>
      </w:r>
    </w:p>
    <w:p w14:paraId="5AE0D2BB">
      <w:pPr>
        <w:spacing w:line="360" w:lineRule="exac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乙方:</w:t>
      </w:r>
      <w:r>
        <w:rPr>
          <w:rFonts w:hint="eastAsia" w:cs="宋体" w:asciiTheme="minorEastAsia" w:hAnsiTheme="minorEastAsia"/>
          <w:sz w:val="24"/>
          <w:highlight w:val="none"/>
          <w:u w:val="single"/>
          <w:lang w:val="en-US" w:eastAsia="zh-CN"/>
        </w:rPr>
        <w:t xml:space="preserve">                          </w:t>
      </w:r>
    </w:p>
    <w:p w14:paraId="524A4235">
      <w:pPr>
        <w:numPr>
          <w:ilvl w:val="0"/>
          <w:numId w:val="0"/>
        </w:numPr>
        <w:spacing w:line="360" w:lineRule="exact"/>
        <w:ind w:firstLine="361" w:firstLineChars="150"/>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2"/>
          <w:sz w:val="24"/>
          <w:szCs w:val="24"/>
          <w:highlight w:val="none"/>
          <w:lang w:val="en-US" w:eastAsia="zh-CN" w:bidi="ar-SA"/>
        </w:rPr>
        <w:t>一、</w:t>
      </w:r>
      <w:r>
        <w:rPr>
          <w:rFonts w:hint="eastAsia" w:cs="宋体" w:asciiTheme="minorEastAsia" w:hAnsiTheme="minorEastAsia" w:eastAsiaTheme="minorEastAsia"/>
          <w:b/>
          <w:sz w:val="24"/>
          <w:highlight w:val="none"/>
        </w:rPr>
        <w:t>作业地点、时间、作业内容</w:t>
      </w:r>
    </w:p>
    <w:p w14:paraId="52925F23">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（1）作业地点：</w:t>
      </w:r>
      <w:r>
        <w:rPr>
          <w:rFonts w:hint="eastAsia" w:cs="宋体" w:asciiTheme="minorEastAsia" w:hAnsiTheme="minorEastAsia" w:eastAsiaTheme="minorEastAsia"/>
          <w:sz w:val="24"/>
          <w:highlight w:val="none"/>
          <w:lang w:eastAsia="zh-CN"/>
        </w:rPr>
        <w:t>青口投资公司</w:t>
      </w:r>
      <w:r>
        <w:rPr>
          <w:rFonts w:hint="eastAsia" w:cs="宋体" w:asciiTheme="minorEastAsia" w:hAnsiTheme="minorEastAsia" w:eastAsiaTheme="minorEastAsia"/>
          <w:sz w:val="24"/>
          <w:highlight w:val="none"/>
        </w:rPr>
        <w:t>自营农田；</w:t>
      </w:r>
    </w:p>
    <w:p w14:paraId="13FF3116">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（2）作业时间为</w:t>
      </w:r>
      <w:r>
        <w:rPr>
          <w:rFonts w:hint="eastAsia" w:cs="宋体" w:asciiTheme="minorEastAsia" w:hAnsiTheme="minorEastAsia" w:eastAsiaTheme="minorEastAsia"/>
          <w:sz w:val="24"/>
          <w:highlight w:val="none"/>
          <w:u w:val="single"/>
        </w:rPr>
        <w:t>20</w:t>
      </w:r>
      <w:r>
        <w:rPr>
          <w:rFonts w:hint="eastAsia" w:cs="宋体" w:asciiTheme="minorEastAsia" w:hAnsiTheme="minorEastAsia" w:eastAsiaTheme="minorEastAsia"/>
          <w:sz w:val="24"/>
          <w:highlight w:val="none"/>
          <w:u w:val="single"/>
          <w:lang w:val="en-US" w:eastAsia="zh-CN"/>
        </w:rPr>
        <w:t>2</w:t>
      </w:r>
      <w:r>
        <w:rPr>
          <w:rFonts w:hint="eastAsia" w:cs="宋体" w:asciiTheme="minorEastAsia" w:hAnsiTheme="minorEastAsia"/>
          <w:sz w:val="24"/>
          <w:highlight w:val="none"/>
          <w:u w:val="single"/>
          <w:lang w:val="en-US" w:eastAsia="zh-CN"/>
        </w:rPr>
        <w:t>5</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202</w:t>
      </w:r>
      <w:r>
        <w:rPr>
          <w:rFonts w:hint="eastAsia" w:cs="宋体" w:asciiTheme="minorEastAsia" w:hAnsiTheme="minorEastAsia"/>
          <w:sz w:val="24"/>
          <w:highlight w:val="none"/>
          <w:u w:val="single"/>
          <w:lang w:val="en-US" w:eastAsia="zh-CN"/>
        </w:rPr>
        <w:t>5</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14:paraId="1CEDB362">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（3）作业</w:t>
      </w:r>
      <w:r>
        <w:rPr>
          <w:rFonts w:hint="eastAsia" w:cs="宋体" w:asciiTheme="minorEastAsia" w:hAnsiTheme="minorEastAsia"/>
          <w:sz w:val="24"/>
          <w:highlight w:val="none"/>
          <w:lang w:eastAsia="zh-CN"/>
        </w:rPr>
        <w:t>数量</w:t>
      </w:r>
      <w:r>
        <w:rPr>
          <w:rFonts w:hint="eastAsia" w:cs="宋体" w:asciiTheme="minorEastAsia" w:hAnsiTheme="minorEastAsia" w:eastAsiaTheme="minorEastAsia"/>
          <w:sz w:val="24"/>
          <w:highlight w:val="none"/>
        </w:rPr>
        <w:t>：</w:t>
      </w:r>
      <w:r>
        <w:rPr>
          <w:rFonts w:hint="eastAsia" w:cs="宋体" w:asciiTheme="minorEastAsia" w:hAnsiTheme="minorEastAsia"/>
          <w:sz w:val="24"/>
          <w:highlight w:val="none"/>
          <w:lang w:eastAsia="zh-CN"/>
        </w:rPr>
        <w:t>预计</w:t>
      </w:r>
      <w:r>
        <w:rPr>
          <w:rFonts w:hint="eastAsia" w:cs="宋体" w:asciiTheme="minorEastAsia" w:hAnsiTheme="minorEastAsia"/>
          <w:sz w:val="24"/>
          <w:highlight w:val="none"/>
          <w:lang w:val="en-US" w:eastAsia="zh-CN"/>
        </w:rPr>
        <w:t>6195吨，最终</w:t>
      </w:r>
      <w:r>
        <w:rPr>
          <w:rFonts w:hint="eastAsia" w:cs="宋体" w:asciiTheme="minorEastAsia" w:hAnsiTheme="minorEastAsia" w:eastAsiaTheme="minorEastAsia"/>
          <w:sz w:val="24"/>
          <w:highlight w:val="none"/>
        </w:rPr>
        <w:t>以实际</w:t>
      </w:r>
      <w:r>
        <w:rPr>
          <w:rFonts w:hint="eastAsia" w:cs="宋体" w:asciiTheme="minorEastAsia" w:hAnsiTheme="minorEastAsia"/>
          <w:sz w:val="24"/>
          <w:highlight w:val="none"/>
          <w:lang w:eastAsia="zh-CN"/>
        </w:rPr>
        <w:t>重量</w:t>
      </w:r>
      <w:r>
        <w:rPr>
          <w:rFonts w:hint="eastAsia" w:cs="宋体" w:asciiTheme="minorEastAsia" w:hAnsiTheme="minorEastAsia" w:eastAsiaTheme="minorEastAsia"/>
          <w:sz w:val="24"/>
          <w:highlight w:val="none"/>
        </w:rPr>
        <w:t>为准；</w:t>
      </w:r>
    </w:p>
    <w:p w14:paraId="2E513A37">
      <w:pPr>
        <w:spacing w:line="360" w:lineRule="exact"/>
        <w:ind w:firstLine="360" w:firstLineChars="150"/>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（4）作业内容：</w:t>
      </w:r>
      <w:r>
        <w:rPr>
          <w:rFonts w:hint="eastAsia" w:asciiTheme="minorEastAsia" w:hAnsiTheme="minorEastAsia" w:eastAsiaTheme="minorEastAsia"/>
          <w:color w:val="auto"/>
          <w:sz w:val="24"/>
          <w:highlight w:val="none"/>
          <w:lang w:val="en-US" w:eastAsia="zh-CN"/>
        </w:rPr>
        <w:t>水稻收割期间，</w:t>
      </w:r>
      <w:r>
        <w:rPr>
          <w:rFonts w:hint="eastAsia" w:asciiTheme="minorEastAsia" w:hAnsiTheme="minorEastAsia"/>
          <w:color w:val="auto"/>
          <w:sz w:val="24"/>
          <w:highlight w:val="none"/>
          <w:lang w:val="en-US" w:eastAsia="zh-CN"/>
        </w:rPr>
        <w:t>开展稻谷</w:t>
      </w:r>
      <w:r>
        <w:rPr>
          <w:rFonts w:hint="eastAsia" w:asciiTheme="minorEastAsia" w:hAnsiTheme="minorEastAsia" w:eastAsiaTheme="minorEastAsia"/>
          <w:color w:val="auto"/>
          <w:sz w:val="24"/>
          <w:highlight w:val="none"/>
          <w:lang w:val="en-US" w:eastAsia="zh-CN"/>
        </w:rPr>
        <w:t>中转堆放、装卸作业和场地清理</w:t>
      </w:r>
      <w:r>
        <w:rPr>
          <w:rFonts w:hint="eastAsia" w:asciiTheme="minorEastAsia" w:hAnsiTheme="minorEastAsia"/>
          <w:color w:val="auto"/>
          <w:sz w:val="24"/>
          <w:highlight w:val="none"/>
          <w:lang w:val="en-US" w:eastAsia="zh-CN"/>
        </w:rPr>
        <w:t>作业。</w:t>
      </w:r>
    </w:p>
    <w:p w14:paraId="2C15236C">
      <w:pPr>
        <w:spacing w:line="360" w:lineRule="exact"/>
        <w:ind w:firstLine="361" w:firstLineChars="150"/>
        <w:rPr>
          <w:rFonts w:hint="eastAsia" w:cs="宋体" w:asciiTheme="minorEastAsia" w:hAnsiTheme="minorEastAsia" w:eastAsiaTheme="minorEastAsia"/>
          <w:sz w:val="24"/>
          <w:highlight w:val="none"/>
        </w:rPr>
      </w:pPr>
      <w:r>
        <w:rPr>
          <w:rFonts w:hint="eastAsia" w:cs="宋体" w:asciiTheme="minorEastAsia" w:hAnsiTheme="minorEastAsia"/>
          <w:b/>
          <w:sz w:val="24"/>
          <w:highlight w:val="none"/>
          <w:lang w:eastAsia="zh-CN"/>
        </w:rPr>
        <w:t>二</w:t>
      </w:r>
      <w:r>
        <w:rPr>
          <w:rFonts w:hint="eastAsia" w:cs="宋体" w:asciiTheme="minorEastAsia" w:hAnsiTheme="minorEastAsia" w:eastAsiaTheme="minorEastAsia"/>
          <w:b/>
          <w:sz w:val="24"/>
          <w:highlight w:val="none"/>
        </w:rPr>
        <w:t>、</w:t>
      </w:r>
      <w:r>
        <w:rPr>
          <w:rFonts w:hint="eastAsia" w:cs="宋体" w:asciiTheme="minorEastAsia" w:hAnsiTheme="minorEastAsia"/>
          <w:b/>
          <w:sz w:val="24"/>
          <w:highlight w:val="none"/>
          <w:lang w:eastAsia="zh-CN"/>
        </w:rPr>
        <w:t>乙</w:t>
      </w:r>
      <w:r>
        <w:rPr>
          <w:rFonts w:hint="eastAsia" w:cs="宋体" w:asciiTheme="minorEastAsia" w:hAnsiTheme="minorEastAsia" w:eastAsiaTheme="minorEastAsia"/>
          <w:b/>
          <w:sz w:val="24"/>
          <w:highlight w:val="none"/>
        </w:rPr>
        <w:t>方人员要求</w:t>
      </w:r>
    </w:p>
    <w:p w14:paraId="0A2BE136">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1</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rPr>
        <w:t>乙方必须组织思想品德好、作风正派、身体健康的劳动力参加此项工作，并指派好负责人或作业班负责人</w:t>
      </w:r>
      <w:r>
        <w:rPr>
          <w:rFonts w:hint="eastAsia" w:cs="宋体" w:asciiTheme="minorEastAsia" w:hAnsiTheme="minorEastAsia"/>
          <w:sz w:val="24"/>
          <w:highlight w:val="none"/>
          <w:lang w:eastAsia="zh-CN"/>
        </w:rPr>
        <w:t>；</w:t>
      </w:r>
    </w:p>
    <w:p w14:paraId="00B16E4C">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2、乙方工作过程中必须严格执行操作规程，遵守甲方的安全、防火、防盗规章制度。凡因违反操作规程或违反甲方的防火、防盗规定所造成的一切责任均由乙方负责，严重的按治安管理处罚条例处罚</w:t>
      </w:r>
      <w:r>
        <w:rPr>
          <w:rFonts w:hint="eastAsia" w:cs="宋体" w:asciiTheme="minorEastAsia" w:hAnsiTheme="minorEastAsia"/>
          <w:sz w:val="24"/>
          <w:highlight w:val="none"/>
          <w:lang w:eastAsia="zh-CN"/>
        </w:rPr>
        <w:t>；</w:t>
      </w:r>
    </w:p>
    <w:p w14:paraId="788A3452">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3</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rPr>
        <w:t>乙方作业人员必须遵守甲方的各项规章制度，听从甲方的管理人员的指挥调度</w:t>
      </w:r>
      <w:r>
        <w:rPr>
          <w:rFonts w:hint="eastAsia" w:cs="宋体" w:asciiTheme="minorEastAsia" w:hAnsiTheme="minorEastAsia"/>
          <w:sz w:val="24"/>
          <w:highlight w:val="none"/>
          <w:lang w:eastAsia="zh-CN"/>
        </w:rPr>
        <w:t>；</w:t>
      </w:r>
    </w:p>
    <w:p w14:paraId="1186D3DC">
      <w:pPr>
        <w:spacing w:line="360" w:lineRule="exact"/>
        <w:ind w:firstLine="360" w:firstLineChars="15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4</w:t>
      </w:r>
      <w:r>
        <w:rPr>
          <w:rFonts w:hint="eastAsia" w:cs="宋体" w:asciiTheme="minorEastAsia" w:hAnsiTheme="minorEastAsia" w:eastAsiaTheme="minorEastAsia"/>
          <w:b/>
          <w:bCs/>
          <w:sz w:val="24"/>
          <w:highlight w:val="none"/>
        </w:rPr>
        <w:t>、</w:t>
      </w:r>
      <w:r>
        <w:rPr>
          <w:rFonts w:hint="eastAsia" w:cs="宋体" w:asciiTheme="minorEastAsia" w:hAnsiTheme="minorEastAsia" w:eastAsiaTheme="minorEastAsia"/>
          <w:sz w:val="24"/>
          <w:highlight w:val="none"/>
        </w:rPr>
        <w:t>因此项承包属包揽性质，工作时间无规律、不固定，所以乙方必须保证随时有足够的劳动力完成甲方的工作，凡因乙方劳动力不足造成甲方损失的，甲方有权向乙方按价索赔。</w:t>
      </w:r>
      <w:r>
        <w:rPr>
          <w:rFonts w:hint="eastAsia" w:cs="宋体" w:asciiTheme="minorEastAsia" w:hAnsiTheme="minorEastAsia"/>
          <w:sz w:val="24"/>
          <w:highlight w:val="none"/>
          <w:lang w:val="en-US" w:eastAsia="zh-CN"/>
        </w:rPr>
        <w:t xml:space="preserve"> </w:t>
      </w:r>
    </w:p>
    <w:p w14:paraId="04AB9F01">
      <w:pPr>
        <w:pStyle w:val="4"/>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kern w:val="2"/>
          <w:sz w:val="24"/>
          <w:szCs w:val="24"/>
          <w:highlight w:val="none"/>
          <w:lang w:val="en-US" w:eastAsia="zh-CN" w:bidi="ar-SA"/>
        </w:rPr>
        <w:t>5</w:t>
      </w:r>
      <w:r>
        <w:rPr>
          <w:rFonts w:hint="eastAsia" w:cs="宋体" w:asciiTheme="minorEastAsia" w:hAnsiTheme="minorEastAsia"/>
          <w:kern w:val="2"/>
          <w:sz w:val="24"/>
          <w:szCs w:val="24"/>
          <w:highlight w:val="none"/>
          <w:lang w:val="en-US" w:eastAsia="zh-CN" w:bidi="ar-SA"/>
        </w:rPr>
        <w:t>、</w:t>
      </w:r>
      <w:r>
        <w:rPr>
          <w:rFonts w:hint="eastAsia" w:cs="宋体" w:asciiTheme="minorEastAsia" w:hAnsiTheme="minorEastAsia" w:eastAsiaTheme="minorEastAsia"/>
          <w:kern w:val="2"/>
          <w:sz w:val="24"/>
          <w:szCs w:val="24"/>
          <w:highlight w:val="none"/>
          <w:lang w:val="en-US" w:eastAsia="zh-CN" w:bidi="ar-SA"/>
        </w:rPr>
        <w:t>乙方负责所有劳务期间的安全问题，如果工作中发生任何安全问题，均由乙方负责赔偿。且甲方有权向乙方索赔所产生的一切损失。</w:t>
      </w:r>
    </w:p>
    <w:p w14:paraId="182B1AD4">
      <w:pPr>
        <w:spacing w:line="360" w:lineRule="exact"/>
        <w:ind w:firstLine="361" w:firstLineChars="150"/>
        <w:rPr>
          <w:rFonts w:hint="eastAsia" w:cs="宋体" w:asciiTheme="minorEastAsia" w:hAnsiTheme="minorEastAsia" w:eastAsiaTheme="minorEastAsia"/>
          <w:sz w:val="24"/>
          <w:highlight w:val="none"/>
        </w:rPr>
      </w:pPr>
      <w:r>
        <w:rPr>
          <w:rFonts w:hint="eastAsia" w:cs="宋体" w:asciiTheme="minorEastAsia" w:hAnsiTheme="minorEastAsia"/>
          <w:b/>
          <w:sz w:val="24"/>
          <w:highlight w:val="none"/>
          <w:lang w:eastAsia="zh-CN"/>
        </w:rPr>
        <w:t>三</w:t>
      </w:r>
      <w:r>
        <w:rPr>
          <w:rFonts w:hint="eastAsia" w:cs="宋体" w:asciiTheme="minorEastAsia" w:hAnsiTheme="minorEastAsia" w:eastAsiaTheme="minorEastAsia"/>
          <w:b/>
          <w:sz w:val="24"/>
          <w:highlight w:val="none"/>
        </w:rPr>
        <w:t>、乙方工作任务及要求</w:t>
      </w:r>
    </w:p>
    <w:p w14:paraId="38F83040">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1、乙方负责包揽甲方驻地范围内的所有进出物质的装卸任务</w:t>
      </w:r>
      <w:r>
        <w:rPr>
          <w:rFonts w:hint="eastAsia" w:cs="宋体" w:asciiTheme="minorEastAsia" w:hAnsiTheme="minorEastAsia"/>
          <w:sz w:val="24"/>
          <w:highlight w:val="none"/>
          <w:lang w:eastAsia="zh-CN"/>
        </w:rPr>
        <w:t>；</w:t>
      </w:r>
    </w:p>
    <w:p w14:paraId="70C84570">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2</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rPr>
        <w:t>乙方人员在装卸时必须听从甲方仓库管理人员指挥调度，严格按照仓库管理人员要求作业,凡因乙方人员违章作业或野蛮装卸造成货物损坏或损失的，甲方一律按价向乙方索赔</w:t>
      </w:r>
      <w:r>
        <w:rPr>
          <w:rFonts w:hint="eastAsia" w:cs="宋体" w:asciiTheme="minorEastAsia" w:hAnsiTheme="minorEastAsia"/>
          <w:sz w:val="24"/>
          <w:highlight w:val="none"/>
          <w:lang w:eastAsia="zh-CN"/>
        </w:rPr>
        <w:t>；</w:t>
      </w:r>
    </w:p>
    <w:p w14:paraId="7E427A4D">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3、保证甲方的每天到车车辆全部装车，负责稻谷堆放，翻晒。</w:t>
      </w:r>
    </w:p>
    <w:p w14:paraId="7A4B01C8">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sz w:val="24"/>
          <w:highlight w:val="none"/>
          <w:lang w:val="en-US" w:eastAsia="zh-CN"/>
        </w:rPr>
        <w:t>4</w:t>
      </w:r>
      <w:r>
        <w:rPr>
          <w:rFonts w:hint="eastAsia" w:cs="宋体" w:asciiTheme="minorEastAsia" w:hAnsiTheme="minorEastAsia" w:eastAsiaTheme="minorEastAsia"/>
          <w:sz w:val="24"/>
          <w:highlight w:val="none"/>
          <w:lang w:val="en-US" w:eastAsia="zh-CN"/>
        </w:rPr>
        <w:t>、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75F122D7">
      <w:pPr>
        <w:spacing w:line="360" w:lineRule="exact"/>
        <w:ind w:firstLine="361" w:firstLineChars="15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四、甲方权利与义务</w:t>
      </w:r>
    </w:p>
    <w:p w14:paraId="07184E14">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sz w:val="24"/>
          <w:highlight w:val="none"/>
          <w:lang w:val="en-US" w:eastAsia="zh-CN"/>
        </w:rPr>
        <w:t>1、</w:t>
      </w:r>
      <w:r>
        <w:rPr>
          <w:rFonts w:hint="eastAsia" w:cs="宋体" w:asciiTheme="minorEastAsia" w:hAnsiTheme="minorEastAsia" w:eastAsiaTheme="minorEastAsia"/>
          <w:sz w:val="24"/>
          <w:highlight w:val="none"/>
        </w:rPr>
        <w:t>甲方有权要求乙方按照甲方的作业时间、进度进行作业；</w:t>
      </w:r>
    </w:p>
    <w:p w14:paraId="5B6FDC6C">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sz w:val="24"/>
          <w:highlight w:val="none"/>
          <w:lang w:val="en-US" w:eastAsia="zh-CN"/>
        </w:rPr>
        <w:t>2、</w:t>
      </w:r>
      <w:r>
        <w:rPr>
          <w:rFonts w:hint="eastAsia" w:cs="宋体" w:asciiTheme="minorEastAsia" w:hAnsiTheme="minorEastAsia" w:eastAsiaTheme="minorEastAsia"/>
          <w:sz w:val="24"/>
          <w:highlight w:val="none"/>
        </w:rPr>
        <w:t>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14:paraId="458E7B4C">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sz w:val="24"/>
          <w:highlight w:val="none"/>
          <w:lang w:val="en-US" w:eastAsia="zh-CN"/>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14:paraId="5B0A9FCC">
      <w:pPr>
        <w:spacing w:line="360" w:lineRule="exact"/>
        <w:ind w:firstLine="361" w:firstLineChars="150"/>
        <w:rPr>
          <w:rFonts w:hint="eastAsia" w:cs="宋体" w:asciiTheme="minorEastAsia" w:hAnsiTheme="minorEastAsia" w:eastAsiaTheme="minorEastAsia"/>
          <w:sz w:val="24"/>
          <w:highlight w:val="none"/>
        </w:rPr>
      </w:pPr>
      <w:r>
        <w:rPr>
          <w:rFonts w:hint="eastAsia" w:cs="宋体" w:asciiTheme="minorEastAsia" w:hAnsiTheme="minorEastAsia"/>
          <w:b/>
          <w:sz w:val="24"/>
          <w:highlight w:val="none"/>
          <w:lang w:eastAsia="zh-CN"/>
        </w:rPr>
        <w:t>五</w:t>
      </w:r>
      <w:r>
        <w:rPr>
          <w:rFonts w:hint="eastAsia" w:cs="宋体" w:asciiTheme="minorEastAsia" w:hAnsiTheme="minorEastAsia" w:eastAsiaTheme="minorEastAsia"/>
          <w:b/>
          <w:sz w:val="24"/>
          <w:highlight w:val="none"/>
        </w:rPr>
        <w:t>、劳务费结算及支付规定</w:t>
      </w:r>
    </w:p>
    <w:p w14:paraId="70DBC37B">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1、劳务费结算依据以甲方计算为准，乙方有权监督</w:t>
      </w:r>
      <w:r>
        <w:rPr>
          <w:rFonts w:hint="eastAsia" w:cs="宋体" w:asciiTheme="minorEastAsia" w:hAnsiTheme="minorEastAsia"/>
          <w:sz w:val="24"/>
          <w:highlight w:val="none"/>
          <w:lang w:eastAsia="zh-CN"/>
        </w:rPr>
        <w:t>；</w:t>
      </w:r>
    </w:p>
    <w:p w14:paraId="0C854BF5">
      <w:pPr>
        <w:spacing w:line="360" w:lineRule="exact"/>
        <w:ind w:firstLine="360" w:firstLineChars="15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2、</w:t>
      </w:r>
      <w:r>
        <w:rPr>
          <w:rFonts w:hint="eastAsia" w:cs="宋体" w:asciiTheme="minorEastAsia" w:hAnsiTheme="minorEastAsia"/>
          <w:sz w:val="24"/>
          <w:highlight w:val="none"/>
          <w:lang w:eastAsia="zh-CN"/>
        </w:rPr>
        <w:t>铲车装卸作业单价</w:t>
      </w:r>
      <w:r>
        <w:rPr>
          <w:rFonts w:hint="eastAsia" w:cs="宋体" w:asciiTheme="minorEastAsia" w:hAnsiTheme="minorEastAsia" w:eastAsiaTheme="minorEastAsia"/>
          <w:sz w:val="24"/>
          <w:highlight w:val="none"/>
        </w:rPr>
        <w:t>为</w:t>
      </w:r>
      <w:r>
        <w:rPr>
          <w:rFonts w:hint="eastAsia" w:cs="宋体" w:asciiTheme="minorEastAsia" w:hAnsi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元/吨</w:t>
      </w:r>
      <w:r>
        <w:rPr>
          <w:rFonts w:hint="eastAsia" w:cs="宋体" w:asciiTheme="minorEastAsia" w:hAnsiTheme="minorEastAsia"/>
          <w:sz w:val="24"/>
          <w:highlight w:val="none"/>
          <w:lang w:eastAsia="zh-CN"/>
        </w:rPr>
        <w:t>；</w:t>
      </w:r>
    </w:p>
    <w:p w14:paraId="4DE0AC14">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3、结算方式</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lang w:val="en-US" w:eastAsia="zh-CN"/>
        </w:rPr>
        <w:t>乙方开具有效发票，</w:t>
      </w:r>
      <w:r>
        <w:rPr>
          <w:rFonts w:hint="eastAsia" w:cs="宋体" w:asciiTheme="minorEastAsia" w:hAnsiTheme="minorEastAsia" w:eastAsiaTheme="minorEastAsia"/>
          <w:sz w:val="24"/>
          <w:highlight w:val="none"/>
        </w:rPr>
        <w:t>乙方指定人员在过磅单签字确认</w:t>
      </w:r>
      <w:r>
        <w:rPr>
          <w:rFonts w:hint="eastAsia" w:cs="宋体" w:asciiTheme="minorEastAsia" w:hAnsiTheme="minorEastAsia"/>
          <w:sz w:val="24"/>
          <w:highlight w:val="none"/>
          <w:lang w:eastAsia="zh-CN"/>
        </w:rPr>
        <w:t>，</w:t>
      </w:r>
      <w:r>
        <w:rPr>
          <w:rFonts w:hint="eastAsia" w:cs="宋体" w:asciiTheme="minorEastAsia" w:hAnsiTheme="minorEastAsia" w:eastAsiaTheme="minorEastAsia"/>
          <w:sz w:val="24"/>
          <w:highlight w:val="none"/>
        </w:rPr>
        <w:t>结束</w:t>
      </w:r>
      <w:r>
        <w:rPr>
          <w:rFonts w:hint="eastAsia" w:cs="宋体" w:asciiTheme="minorEastAsia" w:hAnsiTheme="minorEastAsia"/>
          <w:sz w:val="24"/>
          <w:highlight w:val="none"/>
          <w:lang w:eastAsia="zh-CN"/>
        </w:rPr>
        <w:t>凭</w:t>
      </w:r>
      <w:r>
        <w:rPr>
          <w:rFonts w:hint="eastAsia" w:cs="宋体" w:asciiTheme="minorEastAsia" w:hAnsiTheme="minorEastAsia"/>
          <w:sz w:val="24"/>
          <w:highlight w:val="none"/>
          <w:lang w:val="en-US" w:eastAsia="zh-CN"/>
        </w:rPr>
        <w:t>生产单位提供的</w:t>
      </w:r>
      <w:r>
        <w:rPr>
          <w:rFonts w:hint="eastAsia" w:cs="宋体" w:asciiTheme="minorEastAsia" w:hAnsiTheme="minorEastAsia" w:eastAsiaTheme="minorEastAsia"/>
          <w:sz w:val="24"/>
          <w:highlight w:val="none"/>
        </w:rPr>
        <w:t>过磅单开发票结算，各项税金均由乙方承担。</w:t>
      </w:r>
    </w:p>
    <w:p w14:paraId="1B7975FF">
      <w:pPr>
        <w:spacing w:line="360" w:lineRule="exact"/>
        <w:ind w:firstLine="482" w:firstLineChars="20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14:paraId="345A312E">
      <w:pPr>
        <w:tabs>
          <w:tab w:val="left" w:pos="1003"/>
        </w:tabs>
        <w:spacing w:line="360" w:lineRule="exact"/>
        <w:ind w:firstLine="360" w:firstLineChars="150"/>
        <w:jc w:val="left"/>
        <w:rPr>
          <w:rFonts w:hint="eastAsia" w:cs="仿宋" w:asciiTheme="minorEastAsia" w:hAnsiTheme="minorEastAsia" w:eastAsiaTheme="minorEastAsia"/>
          <w:bCs/>
          <w:sz w:val="24"/>
          <w:highlight w:val="none"/>
          <w:lang w:eastAsia="zh-CN"/>
        </w:rPr>
      </w:pPr>
      <w:r>
        <w:rPr>
          <w:rFonts w:hint="eastAsia" w:cs="宋体" w:asciiTheme="minorEastAsia" w:hAnsiTheme="minorEastAsia"/>
          <w:sz w:val="24"/>
          <w:highlight w:val="none"/>
          <w:lang w:val="en-US" w:eastAsia="zh-CN"/>
        </w:rPr>
        <w:t>1、</w:t>
      </w:r>
      <w:r>
        <w:rPr>
          <w:rFonts w:hint="eastAsia" w:cs="宋体" w:asciiTheme="minorEastAsia" w:hAnsiTheme="minorEastAsia" w:eastAsiaTheme="minorEastAsia"/>
          <w:sz w:val="24"/>
          <w:highlight w:val="none"/>
        </w:rPr>
        <w:t>乙方</w:t>
      </w:r>
      <w:r>
        <w:rPr>
          <w:rFonts w:hint="eastAsia" w:cs="仿宋" w:asciiTheme="minorEastAsia" w:hAnsiTheme="minorEastAsia" w:eastAsiaTheme="minorEastAsia"/>
          <w:bCs/>
          <w:sz w:val="24"/>
          <w:highlight w:val="none"/>
        </w:rPr>
        <w:t>要按照甲方的要求</w:t>
      </w:r>
      <w:r>
        <w:rPr>
          <w:rFonts w:hint="eastAsia" w:cs="仿宋" w:asciiTheme="minorEastAsia" w:hAnsiTheme="minorEastAsia" w:eastAsiaTheme="minorEastAsia"/>
          <w:bCs/>
          <w:sz w:val="24"/>
          <w:highlight w:val="none"/>
          <w:lang w:eastAsia="zh-CN"/>
        </w:rPr>
        <w:t>保质保量</w:t>
      </w:r>
      <w:r>
        <w:rPr>
          <w:rFonts w:hint="eastAsia" w:cs="仿宋" w:asciiTheme="minorEastAsia" w:hAnsiTheme="minorEastAsia" w:eastAsiaTheme="minorEastAsia"/>
          <w:bCs/>
          <w:sz w:val="24"/>
          <w:highlight w:val="none"/>
        </w:rPr>
        <w:t>完成作业任务，</w:t>
      </w:r>
      <w:r>
        <w:rPr>
          <w:rFonts w:hint="eastAsia" w:cs="仿宋" w:asciiTheme="minorEastAsia" w:hAnsiTheme="minorEastAsia" w:eastAsiaTheme="minorEastAsia"/>
          <w:bCs/>
          <w:sz w:val="24"/>
          <w:highlight w:val="none"/>
          <w:lang w:eastAsia="zh-CN"/>
        </w:rPr>
        <w:t>若未在甲方规定时间内</w:t>
      </w:r>
      <w:r>
        <w:rPr>
          <w:rFonts w:hint="eastAsia" w:cs="仿宋" w:asciiTheme="minorEastAsia" w:hAnsiTheme="minorEastAsia" w:eastAsiaTheme="minorEastAsia"/>
          <w:bCs/>
          <w:sz w:val="24"/>
          <w:highlight w:val="none"/>
          <w:lang w:val="en-US" w:eastAsia="zh-CN"/>
        </w:rPr>
        <w:t>完成作业任务，</w:t>
      </w:r>
      <w:r>
        <w:rPr>
          <w:rFonts w:hint="eastAsia" w:cs="仿宋" w:asciiTheme="minorEastAsia" w:hAnsiTheme="minorEastAsia" w:eastAsiaTheme="minorEastAsia"/>
          <w:bCs/>
          <w:sz w:val="24"/>
          <w:highlight w:val="none"/>
        </w:rPr>
        <w:t>甲方有权另行组织机械</w:t>
      </w:r>
      <w:r>
        <w:rPr>
          <w:rFonts w:hint="eastAsia" w:cs="仿宋" w:asciiTheme="minorEastAsia" w:hAnsiTheme="minorEastAsia" w:eastAsiaTheme="minorEastAsia"/>
          <w:bCs/>
          <w:sz w:val="24"/>
          <w:highlight w:val="none"/>
          <w:lang w:eastAsia="zh-CN"/>
        </w:rPr>
        <w:t>进场作业</w:t>
      </w:r>
      <w:r>
        <w:rPr>
          <w:rFonts w:hint="eastAsia" w:cs="仿宋" w:asciiTheme="minorEastAsia" w:hAnsiTheme="minorEastAsia" w:eastAsiaTheme="minorEastAsia"/>
          <w:bCs/>
          <w:sz w:val="24"/>
          <w:highlight w:val="none"/>
        </w:rPr>
        <w:t>，</w:t>
      </w:r>
      <w:r>
        <w:rPr>
          <w:rFonts w:hint="eastAsia" w:cs="仿宋" w:asciiTheme="minorEastAsia" w:hAnsiTheme="minorEastAsia" w:eastAsiaTheme="minorEastAsia"/>
          <w:bCs/>
          <w:sz w:val="24"/>
          <w:highlight w:val="none"/>
          <w:lang w:eastAsia="zh-CN"/>
        </w:rPr>
        <w:t>因乙方延迟作业造成的一切损失由</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全额承担，每延期一日，乙方还需要按照合同总标的的</w:t>
      </w:r>
      <w:r>
        <w:rPr>
          <w:rFonts w:hint="eastAsia" w:cs="仿宋" w:asciiTheme="minorEastAsia" w:hAnsiTheme="minorEastAsia"/>
          <w:bCs/>
          <w:sz w:val="24"/>
          <w:highlight w:val="none"/>
          <w:lang w:val="en-US" w:eastAsia="zh-CN"/>
        </w:rPr>
        <w:t>2</w:t>
      </w:r>
      <w:r>
        <w:rPr>
          <w:rFonts w:hint="eastAsia" w:cs="仿宋" w:asciiTheme="minorEastAsia" w:hAnsiTheme="minorEastAsia" w:eastAsiaTheme="minorEastAsia"/>
          <w:bCs/>
          <w:sz w:val="24"/>
          <w:highlight w:val="none"/>
          <w:lang w:val="en-US" w:eastAsia="zh-CN"/>
        </w:rPr>
        <w:t>%的违约金</w:t>
      </w:r>
      <w:r>
        <w:rPr>
          <w:rFonts w:hint="eastAsia" w:cs="仿宋" w:asciiTheme="minorEastAsia" w:hAnsiTheme="minorEastAsia"/>
          <w:bCs/>
          <w:sz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逾期</w:t>
      </w:r>
      <w:r>
        <w:rPr>
          <w:rFonts w:hint="eastAsia" w:asciiTheme="minorEastAsia" w:hAnsiTheme="minorEastAsia" w:eastAsiaTheme="minorEastAsia" w:cstheme="minorEastAsia"/>
          <w:b/>
          <w:bCs/>
          <w:color w:val="auto"/>
          <w:kern w:val="0"/>
          <w:sz w:val="24"/>
          <w:szCs w:val="24"/>
          <w:highlight w:val="none"/>
          <w:lang w:val="en-US" w:eastAsia="zh-CN"/>
        </w:rPr>
        <w:t>五日</w:t>
      </w:r>
      <w:r>
        <w:rPr>
          <w:rFonts w:hint="eastAsia" w:asciiTheme="minorEastAsia" w:hAnsiTheme="minorEastAsia" w:eastAsiaTheme="minorEastAsia" w:cstheme="minorEastAsia"/>
          <w:color w:val="auto"/>
          <w:kern w:val="0"/>
          <w:sz w:val="24"/>
          <w:szCs w:val="24"/>
          <w:highlight w:val="none"/>
          <w:lang w:val="en-US" w:eastAsia="zh-CN"/>
        </w:rPr>
        <w:t>，甲方有权解除合同，并有权另行组织机械进场作业，因乙方延迟作业造成的一切损失由乙方全额承担</w:t>
      </w:r>
      <w:r>
        <w:rPr>
          <w:rFonts w:hint="eastAsia" w:cs="仿宋" w:asciiTheme="minorEastAsia" w:hAnsiTheme="minorEastAsia" w:eastAsiaTheme="minorEastAsia"/>
          <w:bCs/>
          <w:sz w:val="24"/>
          <w:highlight w:val="none"/>
        </w:rPr>
        <w:t>。</w:t>
      </w:r>
    </w:p>
    <w:p w14:paraId="79650134">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仿宋" w:asciiTheme="minorEastAsia" w:hAnsiTheme="minorEastAsia"/>
          <w:bCs/>
          <w:sz w:val="24"/>
          <w:highlight w:val="none"/>
          <w:lang w:val="en-US" w:eastAsia="zh-CN"/>
        </w:rPr>
        <w:t>2、</w:t>
      </w:r>
      <w:r>
        <w:rPr>
          <w:rFonts w:hint="eastAsia" w:cs="仿宋" w:asciiTheme="minorEastAsia" w:hAnsiTheme="minorEastAsia" w:eastAsiaTheme="minorEastAsia"/>
          <w:bCs/>
          <w:sz w:val="24"/>
          <w:highlight w:val="none"/>
        </w:rPr>
        <w:t>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rPr>
        <w:t>“</w:t>
      </w:r>
      <w:r>
        <w:rPr>
          <w:rFonts w:hint="eastAsia" w:cs="宋体" w:asciiTheme="minorEastAsia" w:hAnsiTheme="minorEastAsia"/>
          <w:sz w:val="24"/>
          <w:highlight w:val="none"/>
          <w:lang w:eastAsia="zh-CN"/>
        </w:rPr>
        <w:t>铲车</w:t>
      </w:r>
      <w:r>
        <w:rPr>
          <w:rFonts w:hint="eastAsia" w:cs="宋体" w:asciiTheme="minorEastAsia" w:hAnsiTheme="minorEastAsia" w:eastAsiaTheme="minorEastAsia"/>
          <w:sz w:val="24"/>
          <w:highlight w:val="none"/>
          <w:lang w:eastAsia="zh-CN"/>
        </w:rPr>
        <w:t>作业</w:t>
      </w:r>
      <w:r>
        <w:rPr>
          <w:rFonts w:hint="eastAsia" w:cs="宋体" w:asciiTheme="minorEastAsia" w:hAnsiTheme="minorEastAsia" w:eastAsiaTheme="minorEastAsia"/>
          <w:sz w:val="24"/>
          <w:highlight w:val="none"/>
        </w:rPr>
        <w:t>”质量不达标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sz w:val="24"/>
          <w:highlight w:val="none"/>
          <w:lang w:eastAsia="zh-CN"/>
        </w:rPr>
        <w:t>重新作业</w:t>
      </w:r>
      <w:r>
        <w:rPr>
          <w:rFonts w:hint="eastAsia" w:cs="宋体" w:asciiTheme="minorEastAsia" w:hAnsiTheme="minorEastAsia" w:eastAsiaTheme="minorEastAsia"/>
          <w:sz w:val="24"/>
          <w:highlight w:val="none"/>
        </w:rPr>
        <w:t>。</w:t>
      </w:r>
      <w:r>
        <w:rPr>
          <w:rFonts w:hint="eastAsia" w:cs="宋体" w:asciiTheme="minorEastAsia" w:hAnsiTheme="minorEastAsia"/>
          <w:sz w:val="24"/>
          <w:highlight w:val="none"/>
          <w:lang w:eastAsia="zh-CN"/>
        </w:rPr>
        <w:t>因此造成的一切损失均由乙方全额承担，同时乙方需要承担合同总金额的</w:t>
      </w:r>
      <w:r>
        <w:rPr>
          <w:rFonts w:hint="eastAsia" w:cs="宋体" w:asciiTheme="minorEastAsia" w:hAnsiTheme="minorEastAsia"/>
          <w:sz w:val="24"/>
          <w:highlight w:val="none"/>
          <w:lang w:val="en-US" w:eastAsia="zh-CN"/>
        </w:rPr>
        <w:t>30%的违约金</w:t>
      </w:r>
      <w:r>
        <w:rPr>
          <w:rFonts w:hint="eastAsia" w:cs="宋体" w:asciiTheme="minorEastAsia" w:hAnsiTheme="minorEastAsia"/>
          <w:sz w:val="24"/>
          <w:highlight w:val="none"/>
          <w:lang w:eastAsia="zh-CN"/>
        </w:rPr>
        <w:t>。</w:t>
      </w:r>
    </w:p>
    <w:p w14:paraId="2852AF70">
      <w:pPr>
        <w:tabs>
          <w:tab w:val="left" w:pos="1003"/>
        </w:tabs>
        <w:spacing w:line="360" w:lineRule="exact"/>
        <w:ind w:firstLine="360" w:firstLineChars="150"/>
        <w:jc w:val="left"/>
        <w:rPr>
          <w:rFonts w:hint="eastAsia"/>
          <w:sz w:val="24"/>
          <w:szCs w:val="24"/>
          <w:highlight w:val="none"/>
          <w:lang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乙方不得再分包或转包，如乙方违约分包或转包的，依法追究乙方法律责任，乙方需承担本协议总金额的30%违约金。</w:t>
      </w:r>
    </w:p>
    <w:p w14:paraId="76C4D161">
      <w:pPr>
        <w:tabs>
          <w:tab w:val="left" w:pos="1003"/>
        </w:tabs>
        <w:spacing w:line="360" w:lineRule="exact"/>
        <w:ind w:firstLine="361" w:firstLineChars="150"/>
        <w:jc w:val="left"/>
        <w:rPr>
          <w:rFonts w:hint="eastAsia" w:cs="宋体" w:asciiTheme="minorEastAsia" w:hAnsiTheme="minorEastAsia"/>
          <w:b/>
          <w:bCs/>
          <w:sz w:val="24"/>
          <w:highlight w:val="none"/>
          <w:lang w:eastAsia="zh-CN"/>
        </w:rPr>
      </w:pPr>
      <w:r>
        <w:rPr>
          <w:rFonts w:hint="eastAsia" w:cs="宋体" w:asciiTheme="minorEastAsia" w:hAnsiTheme="minorEastAsia"/>
          <w:b/>
          <w:bCs/>
          <w:sz w:val="24"/>
          <w:highlight w:val="none"/>
          <w:lang w:eastAsia="zh-CN"/>
        </w:rPr>
        <w:t>七、争议处理方法</w:t>
      </w:r>
    </w:p>
    <w:p w14:paraId="32D521EC">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1、由农场领导、分场长随机抽3名条田工组成一个质量争议处理小组，采用投票表决认定，协调解决作业质量争议；</w:t>
      </w:r>
    </w:p>
    <w:p w14:paraId="1C744A7A">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val="en-US" w:eastAsia="zh-CN"/>
        </w:rPr>
        <w:t>2</w:t>
      </w:r>
      <w:r>
        <w:rPr>
          <w:rFonts w:hint="eastAsia" w:cs="宋体" w:asciiTheme="minorEastAsia" w:hAnsiTheme="minorEastAsia"/>
          <w:sz w:val="24"/>
          <w:highlight w:val="none"/>
          <w:lang w:eastAsia="zh-CN"/>
        </w:rPr>
        <w:t>、双方当事人对作业质量及数量争议协商或调解不成的，甲乙双方同意只能以以下第（2）种方式解决纠纷：</w:t>
      </w:r>
    </w:p>
    <w:p w14:paraId="4CFDD88A">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14:paraId="67B185E1">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14:paraId="51E5E9F2">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14:paraId="48246CBD">
      <w:pPr>
        <w:tabs>
          <w:tab w:val="left" w:pos="1003"/>
        </w:tabs>
        <w:spacing w:line="360" w:lineRule="exact"/>
        <w:ind w:firstLine="361" w:firstLineChars="150"/>
        <w:jc w:val="left"/>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b/>
          <w:bCs/>
          <w:sz w:val="24"/>
          <w:highlight w:val="none"/>
          <w:lang w:eastAsia="zh-CN"/>
        </w:rPr>
        <w:t>八、本合同甲方享有任意解除权。</w:t>
      </w:r>
      <w:r>
        <w:rPr>
          <w:rFonts w:hint="eastAsia" w:cs="宋体" w:asciiTheme="minorEastAsia" w:hAnsiTheme="minorEastAsia"/>
          <w:sz w:val="24"/>
          <w:highlight w:val="none"/>
          <w:lang w:eastAsia="zh-CN"/>
        </w:rPr>
        <w:t>解除权以单方通知到</w:t>
      </w:r>
      <w:r>
        <w:rPr>
          <w:rFonts w:hint="eastAsia"/>
          <w:sz w:val="24"/>
          <w:szCs w:val="24"/>
          <w:highlight w:val="none"/>
          <w:lang w:eastAsia="zh-CN"/>
        </w:rPr>
        <w:t>达乙方之日起本合同自动解除。通知方式包括但不限于口头通知、微信通知、公告、邮件等。</w:t>
      </w:r>
    </w:p>
    <w:p w14:paraId="52D3ABB5">
      <w:pPr>
        <w:spacing w:line="360" w:lineRule="exact"/>
        <w:ind w:firstLine="361" w:firstLineChars="150"/>
        <w:rPr>
          <w:rFonts w:hint="eastAsia" w:cs="宋体" w:asciiTheme="minorEastAsia" w:hAnsiTheme="minorEastAsia"/>
          <w:b/>
          <w:bCs/>
          <w:sz w:val="24"/>
          <w:highlight w:val="none"/>
          <w:lang w:eastAsia="zh-CN"/>
        </w:rPr>
      </w:pPr>
      <w:r>
        <w:rPr>
          <w:rFonts w:hint="eastAsia" w:cs="宋体" w:asciiTheme="minorEastAsia" w:hAnsiTheme="minorEastAsia"/>
          <w:b/>
          <w:bCs/>
          <w:sz w:val="24"/>
          <w:highlight w:val="none"/>
          <w:lang w:eastAsia="zh-CN"/>
        </w:rPr>
        <w:t>九、</w:t>
      </w:r>
      <w:r>
        <w:rPr>
          <w:rFonts w:hint="eastAsia" w:cs="宋体" w:asciiTheme="minorEastAsia" w:hAnsiTheme="minorEastAsia" w:eastAsiaTheme="minorEastAsia"/>
          <w:b/>
          <w:bCs/>
          <w:sz w:val="24"/>
          <w:highlight w:val="none"/>
        </w:rPr>
        <w:t>本</w:t>
      </w:r>
      <w:r>
        <w:rPr>
          <w:rFonts w:hint="eastAsia" w:cs="宋体" w:asciiTheme="minorEastAsia" w:hAnsiTheme="minorEastAsia"/>
          <w:b/>
          <w:bCs/>
          <w:sz w:val="24"/>
          <w:highlight w:val="none"/>
          <w:lang w:eastAsia="zh-CN"/>
        </w:rPr>
        <w:t>合同</w:t>
      </w:r>
      <w:r>
        <w:rPr>
          <w:rFonts w:hint="eastAsia" w:cs="宋体" w:asciiTheme="minorEastAsia" w:hAnsiTheme="minorEastAsia" w:eastAsiaTheme="minorEastAsia"/>
          <w:b/>
          <w:bCs/>
          <w:sz w:val="24"/>
          <w:highlight w:val="none"/>
        </w:rPr>
        <w:t>一式</w:t>
      </w:r>
      <w:r>
        <w:rPr>
          <w:rFonts w:hint="eastAsia" w:cs="宋体" w:asciiTheme="minorEastAsia" w:hAnsi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w:t>
      </w:r>
      <w:r>
        <w:rPr>
          <w:rFonts w:hint="eastAsia" w:cs="宋体" w:asciiTheme="minorEastAsia" w:hAnsiTheme="minorEastAsia"/>
          <w:b/>
          <w:bCs/>
          <w:sz w:val="24"/>
          <w:highlight w:val="none"/>
          <w:lang w:eastAsia="zh-CN"/>
        </w:rPr>
        <w:t>贰</w:t>
      </w:r>
      <w:r>
        <w:rPr>
          <w:rFonts w:hint="eastAsia" w:cs="宋体" w:asciiTheme="minorEastAsia" w:hAnsiTheme="minorEastAsia" w:eastAsiaTheme="minorEastAsia"/>
          <w:b/>
          <w:bCs/>
          <w:sz w:val="24"/>
          <w:highlight w:val="none"/>
          <w:lang w:eastAsia="zh-CN"/>
        </w:rPr>
        <w:t>份，乙方执壹份，具有同等法律效力，由甲乙双方签字之日起生效</w:t>
      </w:r>
      <w:r>
        <w:rPr>
          <w:rFonts w:hint="eastAsia" w:cs="宋体" w:asciiTheme="minorEastAsia" w:hAnsiTheme="minorEastAsia"/>
          <w:b/>
          <w:bCs/>
          <w:sz w:val="24"/>
          <w:highlight w:val="none"/>
          <w:lang w:eastAsia="zh-CN"/>
        </w:rPr>
        <w:t>。</w:t>
      </w:r>
    </w:p>
    <w:p w14:paraId="2D563282">
      <w:pPr>
        <w:spacing w:line="360" w:lineRule="exact"/>
        <w:ind w:firstLine="361" w:firstLineChars="150"/>
        <w:rPr>
          <w:rFonts w:hint="eastAsia" w:cs="宋体" w:asciiTheme="minorEastAsia" w:hAnsiTheme="minorEastAsia"/>
          <w:b/>
          <w:bCs/>
          <w:sz w:val="24"/>
          <w:highlight w:val="none"/>
          <w:lang w:eastAsia="zh-CN"/>
        </w:rPr>
      </w:pPr>
      <w:r>
        <w:rPr>
          <w:rFonts w:hint="eastAsia" w:cs="宋体" w:asciiTheme="minorEastAsia" w:hAnsiTheme="minorEastAsia"/>
          <w:b/>
          <w:bCs/>
          <w:sz w:val="24"/>
          <w:highlight w:val="none"/>
          <w:lang w:eastAsia="zh-CN"/>
        </w:rPr>
        <w:t>十、</w:t>
      </w:r>
      <w:r>
        <w:rPr>
          <w:rFonts w:hint="eastAsia" w:cs="宋体" w:asciiTheme="minorEastAsia" w:hAnsiTheme="minorEastAsia" w:eastAsiaTheme="minorEastAsia"/>
          <w:b/>
          <w:bCs/>
          <w:sz w:val="24"/>
          <w:highlight w:val="none"/>
          <w:lang w:eastAsia="zh-CN"/>
        </w:rPr>
        <w:t>协议签署地：</w:t>
      </w:r>
      <w:r>
        <w:rPr>
          <w:rFonts w:hint="eastAsia" w:cs="宋体" w:asciiTheme="minorEastAsia" w:hAnsiTheme="minorEastAsia" w:eastAsiaTheme="minorEastAsia"/>
          <w:b w:val="0"/>
          <w:bCs w:val="0"/>
          <w:sz w:val="24"/>
          <w:highlight w:val="none"/>
          <w:lang w:eastAsia="zh-CN"/>
        </w:rPr>
        <w:t>青口投资公司</w:t>
      </w:r>
    </w:p>
    <w:p w14:paraId="224E5735">
      <w:pPr>
        <w:spacing w:line="360" w:lineRule="exact"/>
        <w:rPr>
          <w:rFonts w:hint="eastAsia" w:cs="宋体" w:asciiTheme="minorEastAsia" w:hAnsiTheme="minorEastAsia" w:eastAsiaTheme="minorEastAsia"/>
          <w:sz w:val="24"/>
          <w:highlight w:val="none"/>
        </w:rPr>
      </w:pPr>
    </w:p>
    <w:p w14:paraId="2C988310">
      <w:pPr>
        <w:spacing w:line="360" w:lineRule="exact"/>
        <w:rPr>
          <w:rFonts w:cs="宋体" w:asciiTheme="minorEastAsia" w:hAnsiTheme="minorEastAsia" w:eastAsiaTheme="minorEastAsia"/>
          <w:sz w:val="24"/>
          <w:highlight w:val="none"/>
        </w:rPr>
      </w:pPr>
    </w:p>
    <w:p w14:paraId="1D279806">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乙方（签字）：</w:t>
      </w:r>
    </w:p>
    <w:p w14:paraId="087B07EC">
      <w:pPr>
        <w:spacing w:line="360" w:lineRule="exact"/>
        <w:ind w:firstLine="48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代表（签字）                              </w:t>
      </w:r>
    </w:p>
    <w:p w14:paraId="71EA9272">
      <w:pPr>
        <w:spacing w:line="360" w:lineRule="exact"/>
        <w:ind w:firstLine="480"/>
        <w:rPr>
          <w:rFonts w:hint="eastAsia" w:cs="宋体" w:asciiTheme="minorEastAsia" w:hAnsiTheme="minorEastAsia" w:eastAsiaTheme="minorEastAsia"/>
          <w:sz w:val="24"/>
          <w:highlight w:val="none"/>
        </w:rPr>
      </w:pPr>
    </w:p>
    <w:p w14:paraId="6DC984D0">
      <w:pPr>
        <w:spacing w:line="360" w:lineRule="exact"/>
        <w:rPr>
          <w:rFonts w:hint="eastAsia" w:cs="宋体" w:asciiTheme="minorEastAsia" w:hAnsiTheme="minorEastAsia"/>
          <w:sz w:val="24"/>
          <w:highlight w:val="none"/>
          <w:lang w:val="en-US" w:eastAsia="zh-CN"/>
        </w:rPr>
      </w:pPr>
      <w:r>
        <w:rPr>
          <w:rFonts w:hint="eastAsia" w:cs="宋体" w:asciiTheme="minorEastAsia" w:hAnsiTheme="minorEastAsia"/>
          <w:sz w:val="24"/>
          <w:highlight w:val="none"/>
          <w:lang w:val="en-US" w:eastAsia="zh-CN"/>
        </w:rPr>
        <w:t xml:space="preserve">                                </w:t>
      </w:r>
    </w:p>
    <w:p w14:paraId="3E1BD074">
      <w:pPr>
        <w:spacing w:line="400" w:lineRule="exact"/>
        <w:jc w:val="center"/>
        <w:rPr>
          <w:rFonts w:hint="eastAsia" w:ascii="方正小标宋简体" w:hAnsi="方正小标宋简体" w:eastAsia="方正小标宋简体" w:cs="方正小标宋简体"/>
          <w:color w:val="auto"/>
          <w:sz w:val="36"/>
          <w:szCs w:val="44"/>
          <w:highlight w:val="none"/>
          <w:lang w:val="en-US" w:eastAsia="zh-CN"/>
        </w:rPr>
      </w:pPr>
      <w:r>
        <w:rPr>
          <w:rFonts w:hint="eastAsia" w:cs="宋体" w:asciiTheme="minorEastAsia" w:hAnsiTheme="minorEastAsia"/>
          <w:sz w:val="24"/>
          <w:highlight w:val="none"/>
          <w:lang w:val="en-US" w:eastAsia="zh-CN"/>
        </w:rPr>
        <w:t>年    月    日</w:t>
      </w:r>
    </w:p>
    <w:p w14:paraId="6688CBC9">
      <w:pPr>
        <w:spacing w:line="400" w:lineRule="exact"/>
        <w:jc w:val="center"/>
        <w:rPr>
          <w:rFonts w:hint="eastAsia" w:ascii="方正小标宋简体" w:hAnsi="方正小标宋简体" w:eastAsia="方正小标宋简体" w:cs="方正小标宋简体"/>
          <w:color w:val="auto"/>
          <w:sz w:val="36"/>
          <w:szCs w:val="44"/>
          <w:highlight w:val="none"/>
          <w:lang w:val="en-US" w:eastAsia="zh-CN"/>
        </w:rPr>
      </w:pPr>
    </w:p>
    <w:p w14:paraId="71E8FC16">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Times New Roman" w:eastAsia="宋体" w:cs="Times New Roman"/>
          <w:b/>
          <w:bCs/>
          <w:color w:val="auto"/>
          <w:sz w:val="36"/>
          <w:szCs w:val="36"/>
          <w:lang w:eastAsia="zh-CN"/>
        </w:rPr>
      </w:pPr>
      <w:r>
        <w:rPr>
          <w:rFonts w:hint="eastAsia" w:ascii="宋体" w:hAnsi="Times New Roman" w:eastAsia="宋体" w:cs="Times New Roman"/>
          <w:b/>
          <w:bCs/>
          <w:color w:val="auto"/>
          <w:sz w:val="36"/>
          <w:szCs w:val="36"/>
          <w:lang w:eastAsia="zh-CN"/>
        </w:rPr>
        <w:t>水稻收割作业协议</w:t>
      </w:r>
    </w:p>
    <w:p w14:paraId="2DAF958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zh-CN"/>
        </w:rPr>
        <w:t>甲方：</w:t>
      </w:r>
      <w:r>
        <w:rPr>
          <w:rFonts w:hint="eastAsia" w:asciiTheme="minorEastAsia" w:hAnsiTheme="minorEastAsia" w:eastAsiaTheme="minorEastAsia" w:cstheme="minorEastAsia"/>
          <w:color w:val="auto"/>
          <w:kern w:val="0"/>
          <w:sz w:val="24"/>
          <w:szCs w:val="24"/>
          <w:highlight w:val="none"/>
          <w:u w:val="single"/>
          <w:lang w:val="zh-CN"/>
        </w:rPr>
        <w:t>连云港市工投集团青口投资有限公司</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p>
    <w:p w14:paraId="1282F87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lang w:val="zh-CN"/>
        </w:rPr>
        <w:t>乙方：</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743175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为快速抢收甲方农田内种植的水稻，由乙方提供收割作业服务，经双方协商，对202</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val="zh-CN"/>
        </w:rPr>
        <w:t>年水稻收割达成以下协议：</w:t>
      </w:r>
    </w:p>
    <w:p w14:paraId="4EFE368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签订本协议前，乙方已对甲方生产区域、道路交通等做详细了解，对作业期间可能出现陷车、倒伏等不利因素均已考虑，乙方自愿承担以上潜在风险，自负盈亏。</w:t>
      </w:r>
    </w:p>
    <w:p w14:paraId="18845C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宋体" w:asciiTheme="minorEastAsia" w:hAnsiTheme="minorEastAsia" w:eastAsiaTheme="minorEastAsia"/>
          <w:b/>
          <w:bCs/>
          <w:color w:val="auto"/>
          <w:sz w:val="24"/>
          <w:highlight w:val="none"/>
        </w:rPr>
      </w:pPr>
      <w:r>
        <w:rPr>
          <w:rFonts w:hint="eastAsia" w:asciiTheme="minorEastAsia" w:hAnsiTheme="minorEastAsia" w:eastAsiaTheme="minorEastAsia" w:cstheme="minorEastAsia"/>
          <w:b/>
          <w:bCs/>
          <w:color w:val="auto"/>
          <w:kern w:val="0"/>
          <w:sz w:val="24"/>
          <w:szCs w:val="24"/>
          <w:highlight w:val="none"/>
          <w:lang w:val="zh-CN"/>
        </w:rPr>
        <w:t>一、</w:t>
      </w:r>
      <w:r>
        <w:rPr>
          <w:rFonts w:hint="eastAsia" w:cs="宋体" w:asciiTheme="minorEastAsia" w:hAnsiTheme="minorEastAsia" w:eastAsiaTheme="minorEastAsia"/>
          <w:b/>
          <w:bCs/>
          <w:color w:val="auto"/>
          <w:sz w:val="24"/>
          <w:highlight w:val="none"/>
        </w:rPr>
        <w:t>作业地点、时间、作业内容</w:t>
      </w:r>
    </w:p>
    <w:p w14:paraId="3FDD0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作业地点：</w:t>
      </w:r>
      <w:r>
        <w:rPr>
          <w:rFonts w:hint="eastAsia" w:cs="宋体" w:asciiTheme="minorEastAsia" w:hAnsiTheme="minorEastAsia" w:eastAsiaTheme="minorEastAsia"/>
          <w:color w:val="auto"/>
          <w:sz w:val="24"/>
          <w:highlight w:val="none"/>
          <w:lang w:eastAsia="zh-CN"/>
        </w:rPr>
        <w:t>青口投资公司</w:t>
      </w:r>
      <w:r>
        <w:rPr>
          <w:rFonts w:hint="eastAsia" w:cs="宋体" w:asciiTheme="minorEastAsia" w:hAnsiTheme="minorEastAsia" w:eastAsiaTheme="minorEastAsia"/>
          <w:color w:val="auto"/>
          <w:sz w:val="24"/>
          <w:highlight w:val="none"/>
        </w:rPr>
        <w:t>自营农田</w:t>
      </w:r>
      <w:r>
        <w:rPr>
          <w:rFonts w:hint="eastAsia" w:cs="宋体" w:asciiTheme="minorEastAsia" w:hAnsiTheme="minorEastAsia" w:eastAsiaTheme="minorEastAsia"/>
          <w:color w:val="auto"/>
          <w:sz w:val="24"/>
          <w:highlight w:val="none"/>
          <w:lang w:val="en-US" w:eastAsia="zh-CN"/>
        </w:rPr>
        <w:t>约9880亩</w:t>
      </w:r>
      <w:r>
        <w:rPr>
          <w:rFonts w:hint="eastAsia" w:cs="宋体" w:asciiTheme="minorEastAsia" w:hAnsiTheme="minorEastAsia" w:eastAsiaTheme="minorEastAsia"/>
          <w:color w:val="auto"/>
          <w:sz w:val="24"/>
          <w:highlight w:val="none"/>
        </w:rPr>
        <w:t>；</w:t>
      </w:r>
    </w:p>
    <w:p w14:paraId="5A8411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rPr>
        <w:t>作业时间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lang w:eastAsia="zh-CN"/>
        </w:rPr>
        <w:t>202</w:t>
      </w:r>
      <w:r>
        <w:rPr>
          <w:rFonts w:hint="eastAsia" w:cs="宋体" w:asciiTheme="minorEastAsia" w:hAnsiTheme="minorEastAsia" w:eastAsiaTheme="minorEastAsia"/>
          <w:color w:val="auto"/>
          <w:sz w:val="24"/>
          <w:highlight w:val="none"/>
          <w:u w:val="singl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日至</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eastAsia="zh-CN"/>
        </w:rPr>
        <w:t>202</w:t>
      </w:r>
      <w:r>
        <w:rPr>
          <w:rFonts w:hint="eastAsia" w:cs="宋体" w:asciiTheme="minorEastAsia" w:hAnsiTheme="minorEastAsia" w:eastAsiaTheme="minorEastAsia"/>
          <w:color w:val="auto"/>
          <w:sz w:val="24"/>
          <w:highlight w:val="none"/>
          <w:u w:val="singl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日；</w:t>
      </w:r>
    </w:p>
    <w:p w14:paraId="319AAA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作业内容</w:t>
      </w:r>
      <w:r>
        <w:rPr>
          <w:rFonts w:hint="eastAsia" w:cs="宋体"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rPr>
        <w:t>在约定时间内</w:t>
      </w:r>
      <w:r>
        <w:rPr>
          <w:rFonts w:hint="eastAsia" w:asciiTheme="minorEastAsia" w:hAnsiTheme="minorEastAsia" w:eastAsiaTheme="minorEastAsia"/>
          <w:i w:val="0"/>
          <w:iCs w:val="0"/>
          <w:color w:val="auto"/>
          <w:sz w:val="24"/>
          <w:highlight w:val="none"/>
          <w:lang w:val="en-US" w:eastAsia="zh-CN"/>
        </w:rPr>
        <w:t>，依照生产单位安排，完成自营种</w:t>
      </w:r>
      <w:r>
        <w:rPr>
          <w:rFonts w:hint="eastAsia" w:asciiTheme="minorEastAsia" w:hAnsiTheme="minorEastAsia" w:eastAsiaTheme="minorEastAsia"/>
          <w:b w:val="0"/>
          <w:bCs w:val="0"/>
          <w:i w:val="0"/>
          <w:iCs w:val="0"/>
          <w:color w:val="auto"/>
          <w:sz w:val="24"/>
          <w:highlight w:val="none"/>
          <w:lang w:val="en-US" w:eastAsia="zh-CN"/>
        </w:rPr>
        <w:t>植水稻收</w:t>
      </w:r>
      <w:r>
        <w:rPr>
          <w:rFonts w:hint="eastAsia" w:asciiTheme="minorEastAsia" w:hAnsiTheme="minorEastAsia" w:eastAsiaTheme="minorEastAsia"/>
          <w:i w:val="0"/>
          <w:iCs w:val="0"/>
          <w:color w:val="auto"/>
          <w:sz w:val="24"/>
          <w:highlight w:val="none"/>
          <w:lang w:val="en-US" w:eastAsia="zh-CN"/>
        </w:rPr>
        <w:t>割，并运送到农场范围内指定地点。</w:t>
      </w:r>
    </w:p>
    <w:p w14:paraId="3BD25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4、机械车辆要求：</w:t>
      </w:r>
      <w:r>
        <w:rPr>
          <w:rFonts w:hint="eastAsia" w:asciiTheme="minorEastAsia" w:hAnsiTheme="minorEastAsia" w:eastAsiaTheme="minorEastAsia"/>
          <w:b/>
          <w:bCs w:val="0"/>
          <w:color w:val="auto"/>
          <w:sz w:val="22"/>
          <w:szCs w:val="22"/>
          <w:highlight w:val="none"/>
          <w:lang w:val="en-US" w:eastAsia="zh-CN"/>
        </w:rPr>
        <w:t>采用全喂入履带式收割机，机型需为2023年及以后生产的型号，2024年及以后生产的机型占70%，（中大型轮式收割机禁止进场），全喂入式作业总损失率</w:t>
      </w:r>
      <w:r>
        <w:rPr>
          <w:rFonts w:hint="eastAsia" w:ascii="宋体" w:hAnsi="宋体" w:eastAsia="宋体" w:cs="宋体"/>
          <w:b/>
          <w:bCs w:val="0"/>
          <w:color w:val="auto"/>
          <w:sz w:val="22"/>
          <w:szCs w:val="22"/>
          <w:highlight w:val="none"/>
          <w:lang w:val="en-US" w:eastAsia="zh-CN"/>
        </w:rPr>
        <w:t>≤3.5 %</w:t>
      </w:r>
      <w:r>
        <w:rPr>
          <w:rFonts w:hint="eastAsia" w:asciiTheme="minorEastAsia" w:hAnsiTheme="minorEastAsia" w:eastAsiaTheme="minorEastAsia" w:cstheme="minorEastAsia"/>
          <w:b/>
          <w:bCs w:val="0"/>
          <w:color w:val="auto"/>
          <w:sz w:val="22"/>
          <w:szCs w:val="22"/>
          <w:highlight w:val="none"/>
          <w:lang w:val="en-US" w:eastAsia="zh-CN"/>
        </w:rPr>
        <w:t>，</w:t>
      </w:r>
      <w:r>
        <w:rPr>
          <w:rFonts w:hint="eastAsia" w:asciiTheme="minorEastAsia" w:hAnsiTheme="minorEastAsia" w:eastAsiaTheme="minorEastAsia"/>
          <w:b/>
          <w:bCs w:val="0"/>
          <w:color w:val="auto"/>
          <w:sz w:val="22"/>
          <w:szCs w:val="22"/>
          <w:highlight w:val="none"/>
          <w:lang w:val="en-US" w:eastAsia="zh-CN"/>
        </w:rPr>
        <w:t>含短途转运服务。</w:t>
      </w:r>
    </w:p>
    <w:p w14:paraId="6A06D36D">
      <w:pPr>
        <w:spacing w:line="360" w:lineRule="auto"/>
        <w:ind w:firstLine="480" w:firstLineChars="200"/>
        <w:rPr>
          <w:rFonts w:hint="eastAsia"/>
          <w:color w:val="auto"/>
          <w:lang w:val="en-US" w:eastAsia="zh-CN"/>
        </w:rPr>
      </w:pPr>
      <w:r>
        <w:rPr>
          <w:rFonts w:hint="eastAsia" w:asciiTheme="minorEastAsia" w:hAnsiTheme="minorEastAsia" w:eastAsiaTheme="minorEastAsia"/>
          <w:i w:val="0"/>
          <w:iCs w:val="0"/>
          <w:color w:val="auto"/>
          <w:sz w:val="24"/>
          <w:highlight w:val="none"/>
          <w:lang w:val="en-US" w:eastAsia="zh-CN"/>
        </w:rPr>
        <w:t>5、</w:t>
      </w:r>
      <w:r>
        <w:rPr>
          <w:rFonts w:hint="eastAsia" w:asciiTheme="minorEastAsia" w:hAnsiTheme="minorEastAsia" w:eastAsiaTheme="minorEastAsia"/>
          <w:b/>
          <w:bCs/>
          <w:i w:val="0"/>
          <w:iCs w:val="0"/>
          <w:color w:val="auto"/>
          <w:sz w:val="24"/>
          <w:highlight w:val="none"/>
          <w:lang w:val="en-US" w:eastAsia="zh-CN"/>
        </w:rPr>
        <w:t>转运车辆禁止使用非法改装车辆，</w:t>
      </w:r>
      <w:r>
        <w:rPr>
          <w:rFonts w:hint="eastAsia" w:asciiTheme="minorEastAsia" w:hAnsiTheme="minorEastAsia" w:eastAsiaTheme="minorEastAsia" w:cstheme="minorEastAsia"/>
          <w:b/>
          <w:bCs/>
          <w:i w:val="0"/>
          <w:iCs w:val="0"/>
          <w:color w:val="auto"/>
          <w:sz w:val="24"/>
          <w:szCs w:val="24"/>
          <w:highlight w:val="none"/>
          <w:lang w:val="en-US" w:eastAsia="zh-CN"/>
        </w:rPr>
        <w:t>非甲方同意转运车辆不许进入田间道路运粮。</w:t>
      </w:r>
    </w:p>
    <w:p w14:paraId="38C336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二、作业价格及结算方式</w:t>
      </w:r>
    </w:p>
    <w:p w14:paraId="210F38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zh-CN" w:eastAsia="zh-CN"/>
        </w:rPr>
        <w:t>1、作业单价：</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元/亩。</w:t>
      </w:r>
    </w:p>
    <w:p w14:paraId="26D4F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cs="宋体" w:asciiTheme="minorEastAsia" w:hAnsiTheme="minorEastAsia" w:eastAsiaTheme="minorEastAsia"/>
          <w:color w:val="auto"/>
          <w:sz w:val="24"/>
          <w:highlight w:val="none"/>
          <w:lang w:val="en-US" w:eastAsia="zh-CN"/>
        </w:rPr>
        <w:t>2、结算方式：乙方开具有效发票，</w:t>
      </w:r>
      <w:r>
        <w:rPr>
          <w:rFonts w:hint="eastAsia" w:cs="宋体" w:asciiTheme="minorEastAsia" w:hAnsiTheme="minorEastAsia" w:eastAsiaTheme="minorEastAsia"/>
          <w:color w:val="auto"/>
          <w:sz w:val="24"/>
          <w:highlight w:val="none"/>
        </w:rPr>
        <w:t>凭</w:t>
      </w:r>
      <w:r>
        <w:rPr>
          <w:rFonts w:hint="eastAsia" w:cs="宋体" w:asciiTheme="minorEastAsia" w:hAnsiTheme="minorEastAsia" w:eastAsiaTheme="minorEastAsia"/>
          <w:color w:val="auto"/>
          <w:sz w:val="24"/>
          <w:highlight w:val="none"/>
          <w:lang w:eastAsia="zh-CN"/>
        </w:rPr>
        <w:t>甲方水稻收割作业质量验收单</w:t>
      </w:r>
      <w:r>
        <w:rPr>
          <w:rFonts w:hint="eastAsia" w:cs="宋体" w:asciiTheme="minorEastAsia" w:hAnsiTheme="minorEastAsia" w:eastAsiaTheme="minorEastAsia"/>
          <w:color w:val="auto"/>
          <w:sz w:val="24"/>
          <w:highlight w:val="none"/>
        </w:rPr>
        <w:t>到青口投资公司</w:t>
      </w:r>
      <w:r>
        <w:rPr>
          <w:rFonts w:hint="eastAsia" w:cs="宋体" w:asciiTheme="minorEastAsia" w:hAnsiTheme="minorEastAsia" w:eastAsiaTheme="minorEastAsia"/>
          <w:color w:val="auto"/>
          <w:sz w:val="24"/>
          <w:highlight w:val="none"/>
          <w:lang w:eastAsia="zh-CN"/>
        </w:rPr>
        <w:t>结算</w:t>
      </w:r>
      <w:r>
        <w:rPr>
          <w:rFonts w:hint="eastAsia" w:cs="宋体" w:asciiTheme="minorEastAsia" w:hAnsiTheme="minorEastAsia" w:eastAsiaTheme="minorEastAsia"/>
          <w:color w:val="auto"/>
          <w:sz w:val="24"/>
          <w:highlight w:val="none"/>
        </w:rPr>
        <w:t>，各项税金均由乙方承担。</w:t>
      </w:r>
      <w:r>
        <w:rPr>
          <w:rFonts w:hint="eastAsia" w:asciiTheme="minorEastAsia" w:hAnsiTheme="minorEastAsia" w:eastAsiaTheme="minorEastAsia" w:cstheme="minorEastAsia"/>
          <w:color w:val="auto"/>
          <w:kern w:val="0"/>
          <w:sz w:val="24"/>
          <w:szCs w:val="24"/>
          <w:highlight w:val="none"/>
          <w:lang w:val="zh-CN"/>
        </w:rPr>
        <w:t>乙方须服从作业安排，按时完成作业任务，无违约，作业结束后，甲方将</w:t>
      </w:r>
      <w:r>
        <w:rPr>
          <w:rFonts w:hint="eastAsia" w:asciiTheme="minorEastAsia" w:hAnsiTheme="minorEastAsia" w:eastAsiaTheme="minorEastAsia" w:cstheme="minorEastAsia"/>
          <w:color w:val="auto"/>
          <w:kern w:val="0"/>
          <w:sz w:val="24"/>
          <w:szCs w:val="24"/>
          <w:highlight w:val="none"/>
          <w:lang w:val="en-US" w:eastAsia="zh-CN"/>
        </w:rPr>
        <w:t>全额</w:t>
      </w:r>
      <w:r>
        <w:rPr>
          <w:rFonts w:hint="eastAsia" w:asciiTheme="minorEastAsia" w:hAnsiTheme="minorEastAsia" w:eastAsiaTheme="minorEastAsia" w:cstheme="minorEastAsia"/>
          <w:color w:val="auto"/>
          <w:kern w:val="0"/>
          <w:sz w:val="24"/>
          <w:szCs w:val="24"/>
          <w:highlight w:val="none"/>
          <w:lang w:val="zh-CN"/>
        </w:rPr>
        <w:t>无息退还乙方合同履约保证金人民币</w:t>
      </w:r>
      <w:r>
        <w:rPr>
          <w:rFonts w:hint="eastAsia" w:asciiTheme="minorEastAsia" w:hAnsiTheme="minorEastAsia" w:eastAsiaTheme="minorEastAsia" w:cstheme="minorEastAsia"/>
          <w:b/>
          <w:bCs/>
          <w:color w:val="auto"/>
          <w:kern w:val="0"/>
          <w:sz w:val="24"/>
          <w:szCs w:val="24"/>
          <w:highlight w:val="none"/>
          <w:u w:val="single"/>
          <w:lang w:val="en-US" w:eastAsia="zh-CN"/>
        </w:rPr>
        <w:t>69000.00</w:t>
      </w:r>
      <w:r>
        <w:rPr>
          <w:rFonts w:hint="eastAsia" w:asciiTheme="minorEastAsia" w:hAnsiTheme="minorEastAsia" w:eastAsiaTheme="minorEastAsia" w:cstheme="minorEastAsia"/>
          <w:color w:val="auto"/>
          <w:kern w:val="0"/>
          <w:sz w:val="24"/>
          <w:szCs w:val="24"/>
          <w:highlight w:val="none"/>
          <w:lang w:val="en-US" w:eastAsia="zh-CN"/>
        </w:rPr>
        <w:t>元整</w:t>
      </w:r>
      <w:r>
        <w:rPr>
          <w:rFonts w:hint="eastAsia" w:asciiTheme="minorEastAsia" w:hAnsiTheme="minorEastAsia" w:eastAsiaTheme="minorEastAsia" w:cstheme="minorEastAsia"/>
          <w:color w:val="auto"/>
          <w:kern w:val="0"/>
          <w:sz w:val="24"/>
          <w:szCs w:val="24"/>
          <w:highlight w:val="none"/>
          <w:lang w:val="zh-CN"/>
        </w:rPr>
        <w:t>。</w:t>
      </w:r>
    </w:p>
    <w:p w14:paraId="215CA7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三、作业要求</w:t>
      </w:r>
    </w:p>
    <w:p w14:paraId="4A40AF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乙方应服从甲方统一调配，按协议要求，准时到达甲方指定地点开展</w:t>
      </w:r>
      <w:r>
        <w:rPr>
          <w:rFonts w:hint="eastAsia" w:cs="宋体" w:asciiTheme="minorEastAsia" w:hAnsiTheme="minorEastAsia" w:eastAsiaTheme="minorEastAsia"/>
          <w:color w:val="auto"/>
          <w:sz w:val="24"/>
          <w:highlight w:val="none"/>
          <w:lang w:eastAsia="zh-CN"/>
        </w:rPr>
        <w:t>水稻收割</w:t>
      </w:r>
      <w:r>
        <w:rPr>
          <w:rFonts w:hint="eastAsia" w:cs="宋体" w:asciiTheme="minorEastAsia" w:hAnsiTheme="minorEastAsia" w:eastAsiaTheme="minorEastAsia"/>
          <w:color w:val="auto"/>
          <w:sz w:val="24"/>
          <w:highlight w:val="none"/>
        </w:rPr>
        <w:t>作业并在协议时间内完成作业</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b/>
          <w:bCs/>
          <w:color w:val="auto"/>
          <w:sz w:val="24"/>
          <w:highlight w:val="none"/>
          <w:lang w:eastAsia="zh-CN"/>
        </w:rPr>
        <w:t>收割作业中，收割机卸粮须全程导入甲方统一指定编号的运输车辆内，若甲方在日常巡查中发现一次未按此要求操作</w:t>
      </w:r>
      <w:r>
        <w:rPr>
          <w:rFonts w:hint="eastAsia" w:cs="宋体" w:asciiTheme="minorEastAsia" w:hAnsiTheme="minorEastAsia" w:eastAsiaTheme="minorEastAsia"/>
          <w:b/>
          <w:bCs/>
          <w:color w:val="auto"/>
          <w:sz w:val="24"/>
          <w:highlight w:val="none"/>
          <w:lang w:val="en-US" w:eastAsia="zh-CN"/>
        </w:rPr>
        <w:t>的</w:t>
      </w:r>
      <w:r>
        <w:rPr>
          <w:rFonts w:hint="eastAsia" w:cs="宋体" w:asciiTheme="minorEastAsia" w:hAnsiTheme="minorEastAsia" w:eastAsiaTheme="minorEastAsia"/>
          <w:b/>
          <w:bCs/>
          <w:color w:val="auto"/>
          <w:sz w:val="24"/>
          <w:highlight w:val="none"/>
          <w:lang w:eastAsia="zh-CN"/>
        </w:rPr>
        <w:t>，将从乙方应收的水稻收割作业费中扣除100亩对应的费用。</w:t>
      </w:r>
    </w:p>
    <w:p w14:paraId="55A426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cs="宋体" w:asciiTheme="minorEastAsia" w:hAnsiTheme="minorEastAsia" w:eastAsiaTheme="minorEastAsia"/>
          <w:color w:val="auto"/>
          <w:sz w:val="24"/>
          <w:highlight w:val="none"/>
          <w:lang w:val="en-US" w:eastAsia="zh-CN"/>
        </w:rPr>
        <w:t>2、</w:t>
      </w:r>
      <w:r>
        <w:rPr>
          <w:rFonts w:hint="eastAsia" w:cs="Calibri" w:eastAsiaTheme="minorEastAsia"/>
          <w:b/>
          <w:bCs/>
          <w:color w:val="auto"/>
          <w:kern w:val="0"/>
          <w:sz w:val="24"/>
          <w:szCs w:val="24"/>
          <w:highlight w:val="none"/>
          <w:lang w:val="en-US" w:eastAsia="zh-CN"/>
        </w:rPr>
        <w:t>作业量要求：</w:t>
      </w:r>
      <w:r>
        <w:rPr>
          <w:rFonts w:hint="eastAsia" w:ascii="Calibri" w:hAnsi="Calibri" w:cs="Calibri" w:eastAsiaTheme="minorEastAsia"/>
          <w:b/>
          <w:bCs/>
          <w:color w:val="auto"/>
          <w:kern w:val="0"/>
          <w:sz w:val="24"/>
          <w:szCs w:val="24"/>
          <w:highlight w:val="none"/>
          <w:lang w:val="en-US" w:eastAsia="zh-CN"/>
        </w:rPr>
        <w:t>乙方</w:t>
      </w:r>
      <w:r>
        <w:rPr>
          <w:rFonts w:hint="default" w:ascii="Calibri" w:hAnsi="Calibri" w:cs="Calibri" w:eastAsiaTheme="minorEastAsia"/>
          <w:b/>
          <w:bCs/>
          <w:color w:val="auto"/>
          <w:kern w:val="0"/>
          <w:sz w:val="24"/>
          <w:szCs w:val="24"/>
          <w:highlight w:val="none"/>
          <w:lang w:val="zh-CN"/>
        </w:rPr>
        <w:t>需保障每日</w:t>
      </w:r>
      <w:r>
        <w:rPr>
          <w:rFonts w:hint="eastAsia" w:ascii="Calibri" w:hAnsi="Calibri" w:cs="Calibri" w:eastAsiaTheme="minorEastAsia"/>
          <w:b/>
          <w:bCs/>
          <w:color w:val="auto"/>
          <w:kern w:val="0"/>
          <w:sz w:val="24"/>
          <w:szCs w:val="24"/>
          <w:highlight w:val="none"/>
          <w:lang w:val="en-US" w:eastAsia="zh-CN"/>
        </w:rPr>
        <w:t>实际</w:t>
      </w:r>
      <w:r>
        <w:rPr>
          <w:rFonts w:hint="default" w:ascii="Calibri" w:hAnsi="Calibri" w:cs="Calibri" w:eastAsiaTheme="minorEastAsia"/>
          <w:b/>
          <w:bCs/>
          <w:color w:val="auto"/>
          <w:kern w:val="0"/>
          <w:sz w:val="24"/>
          <w:szCs w:val="24"/>
          <w:highlight w:val="none"/>
          <w:lang w:val="zh-CN"/>
        </w:rPr>
        <w:t>投入作业的收割机台次不低于</w:t>
      </w:r>
      <w:r>
        <w:rPr>
          <w:rFonts w:hint="eastAsia" w:cs="Calibri" w:eastAsiaTheme="minorEastAsia"/>
          <w:b/>
          <w:bCs/>
          <w:color w:val="auto"/>
          <w:kern w:val="0"/>
          <w:sz w:val="24"/>
          <w:szCs w:val="24"/>
          <w:highlight w:val="none"/>
          <w:lang w:val="en-US" w:eastAsia="zh-CN"/>
        </w:rPr>
        <w:t>30</w:t>
      </w:r>
      <w:r>
        <w:rPr>
          <w:rFonts w:hint="default" w:ascii="Calibri" w:hAnsi="Calibri" w:cs="Calibri" w:eastAsiaTheme="minorEastAsia"/>
          <w:b/>
          <w:bCs/>
          <w:color w:val="auto"/>
          <w:kern w:val="0"/>
          <w:sz w:val="24"/>
          <w:szCs w:val="24"/>
          <w:highlight w:val="none"/>
          <w:lang w:val="zh-CN"/>
        </w:rPr>
        <w:t>台</w:t>
      </w:r>
      <w:r>
        <w:rPr>
          <w:rFonts w:hint="eastAsia" w:cs="Calibri" w:eastAsiaTheme="minorEastAsia"/>
          <w:b/>
          <w:bCs/>
          <w:color w:val="auto"/>
          <w:kern w:val="0"/>
          <w:sz w:val="24"/>
          <w:szCs w:val="24"/>
          <w:highlight w:val="none"/>
          <w:lang w:val="en-US" w:eastAsia="zh-CN"/>
        </w:rPr>
        <w:t>次</w:t>
      </w:r>
      <w:r>
        <w:rPr>
          <w:rFonts w:hint="default" w:ascii="Calibri" w:hAnsi="Calibri" w:cs="Calibri" w:eastAsiaTheme="minorEastAsia"/>
          <w:b/>
          <w:bCs/>
          <w:color w:val="auto"/>
          <w:kern w:val="0"/>
          <w:sz w:val="24"/>
          <w:szCs w:val="24"/>
          <w:highlight w:val="none"/>
          <w:lang w:val="zh-CN"/>
        </w:rPr>
        <w:t>，项目周期内累计作业总量需达到300-400台次（注：台次计算方式为所有作业车辆出动次数的累加值），</w:t>
      </w:r>
      <w:r>
        <w:rPr>
          <w:rFonts w:hint="eastAsia" w:asciiTheme="minorEastAsia" w:hAnsiTheme="minorEastAsia" w:eastAsiaTheme="minorEastAsia" w:cstheme="minorEastAsia"/>
          <w:b/>
          <w:bCs/>
          <w:color w:val="auto"/>
          <w:kern w:val="0"/>
          <w:sz w:val="24"/>
          <w:szCs w:val="24"/>
          <w:highlight w:val="none"/>
          <w:lang w:val="zh-CN"/>
        </w:rPr>
        <w:t>所有收割机须严格服从生产单位的任务调配，确保每日作业量达标。</w:t>
      </w:r>
    </w:p>
    <w:p w14:paraId="4894E2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cs="宋体" w:asciiTheme="minorEastAsia" w:hAnsiTheme="minorEastAsia" w:eastAsiaTheme="minorEastAsia"/>
          <w:color w:val="auto"/>
          <w:sz w:val="24"/>
          <w:highlight w:val="none"/>
          <w:lang w:val="zh-CN" w:eastAsia="zh-CN"/>
        </w:rPr>
      </w:pPr>
      <w:r>
        <w:rPr>
          <w:rFonts w:hint="eastAsia" w:cs="宋体" w:asciiTheme="minorEastAsia" w:hAnsiTheme="minorEastAsia" w:eastAsiaTheme="minorEastAsia"/>
          <w:color w:val="auto"/>
          <w:sz w:val="24"/>
          <w:highlight w:val="none"/>
          <w:lang w:val="en-US" w:eastAsia="zh-CN"/>
        </w:rPr>
        <w:t>3、收割方式要求：为机械收割（含税费、转运费），不漏割，留茬小于10cm，秸秆粉碎还田，收割抛洒率在国家规定许可范围</w:t>
      </w:r>
      <w:r>
        <w:rPr>
          <w:rFonts w:hint="eastAsia" w:asciiTheme="minorEastAsia" w:hAnsiTheme="minorEastAsia" w:eastAsiaTheme="minorEastAsia" w:cstheme="minorEastAsia"/>
          <w:color w:val="auto"/>
          <w:kern w:val="0"/>
          <w:sz w:val="24"/>
          <w:szCs w:val="24"/>
          <w:highlight w:val="none"/>
          <w:lang w:val="zh-CN"/>
        </w:rPr>
        <w:t>，短途转运车辆需持证上岗。道路烂泥当天</w:t>
      </w:r>
      <w:r>
        <w:rPr>
          <w:rFonts w:hint="eastAsia" w:asciiTheme="minorEastAsia" w:hAnsiTheme="minorEastAsia" w:eastAsiaTheme="minorEastAsia" w:cstheme="minorEastAsia"/>
          <w:color w:val="auto"/>
          <w:kern w:val="0"/>
          <w:sz w:val="24"/>
          <w:szCs w:val="24"/>
          <w:highlight w:val="none"/>
          <w:lang w:val="en-US" w:eastAsia="zh-CN"/>
        </w:rPr>
        <w:t>需</w:t>
      </w:r>
      <w:r>
        <w:rPr>
          <w:rFonts w:hint="eastAsia" w:asciiTheme="minorEastAsia" w:hAnsiTheme="minorEastAsia" w:eastAsiaTheme="minorEastAsia" w:cstheme="minorEastAsia"/>
          <w:color w:val="auto"/>
          <w:kern w:val="0"/>
          <w:sz w:val="24"/>
          <w:szCs w:val="24"/>
          <w:highlight w:val="none"/>
          <w:lang w:val="zh-CN"/>
        </w:rPr>
        <w:t>及时清理清洁。</w:t>
      </w:r>
    </w:p>
    <w:p w14:paraId="315C639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宋体" w:asciiTheme="minorEastAsia" w:hAnsiTheme="minorEastAsia" w:eastAsiaTheme="minorEastAsia"/>
          <w:color w:val="auto"/>
          <w:kern w:val="2"/>
          <w:sz w:val="24"/>
          <w:szCs w:val="20"/>
          <w:highlight w:val="none"/>
          <w:lang w:val="en-US" w:eastAsia="zh-CN" w:bidi="ar-SA"/>
        </w:rPr>
      </w:pPr>
      <w:r>
        <w:rPr>
          <w:rFonts w:hint="eastAsia" w:cs="宋体" w:asciiTheme="minorEastAsia" w:hAnsiTheme="minorEastAsia" w:eastAsiaTheme="minorEastAsia"/>
          <w:color w:val="auto"/>
          <w:kern w:val="2"/>
          <w:sz w:val="24"/>
          <w:szCs w:val="20"/>
          <w:highlight w:val="none"/>
          <w:lang w:val="en-US" w:eastAsia="zh-CN" w:bidi="ar-SA"/>
        </w:rPr>
        <w:t>4、收割作业期间，若因作业导致道路出现淤泥、积泥，乙方须于当日内完成清理与保洁工作，严防因道路湿滑、泥泞引发人员摔伤、滑倒等安全事故。</w:t>
      </w:r>
    </w:p>
    <w:p w14:paraId="059CA46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val="zh-CN"/>
        </w:rPr>
        <w:t>禁止中大型收割机（含轮式机型）进入作业现场。</w:t>
      </w:r>
    </w:p>
    <w:p w14:paraId="73533B9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lang w:val="zh-CN"/>
        </w:rPr>
        <w:t>视稻谷</w:t>
      </w:r>
      <w:r>
        <w:rPr>
          <w:rFonts w:hint="eastAsia" w:asciiTheme="minorEastAsia" w:hAnsiTheme="minorEastAsia" w:eastAsiaTheme="minorEastAsia" w:cstheme="minorEastAsia"/>
          <w:color w:val="auto"/>
          <w:kern w:val="0"/>
          <w:sz w:val="24"/>
          <w:szCs w:val="24"/>
          <w:highlight w:val="none"/>
          <w:lang w:val="en-US" w:eastAsia="zh-CN"/>
        </w:rPr>
        <w:t>烘干、</w:t>
      </w:r>
      <w:r>
        <w:rPr>
          <w:rFonts w:hint="eastAsia" w:asciiTheme="minorEastAsia" w:hAnsiTheme="minorEastAsia" w:eastAsiaTheme="minorEastAsia" w:cstheme="minorEastAsia"/>
          <w:color w:val="auto"/>
          <w:kern w:val="0"/>
          <w:sz w:val="24"/>
          <w:szCs w:val="24"/>
          <w:highlight w:val="none"/>
          <w:lang w:val="zh-CN"/>
        </w:rPr>
        <w:t>销售情况，</w:t>
      </w:r>
      <w:r>
        <w:rPr>
          <w:rFonts w:hint="eastAsia" w:asciiTheme="minorEastAsia" w:hAnsiTheme="minorEastAsia" w:eastAsiaTheme="minorEastAsia"/>
          <w:i w:val="0"/>
          <w:iCs w:val="0"/>
          <w:color w:val="auto"/>
          <w:sz w:val="24"/>
          <w:highlight w:val="none"/>
        </w:rPr>
        <w:t>在约定时间内</w:t>
      </w:r>
      <w:r>
        <w:rPr>
          <w:rFonts w:hint="eastAsia" w:asciiTheme="minorEastAsia" w:hAnsiTheme="minorEastAsia" w:eastAsiaTheme="minorEastAsia"/>
          <w:i w:val="0"/>
          <w:iCs w:val="0"/>
          <w:color w:val="auto"/>
          <w:sz w:val="24"/>
          <w:highlight w:val="none"/>
          <w:lang w:val="en-US" w:eastAsia="zh-CN"/>
        </w:rPr>
        <w:t>，依照生产单位安排，完成自营种</w:t>
      </w:r>
      <w:r>
        <w:rPr>
          <w:rFonts w:hint="eastAsia" w:asciiTheme="minorEastAsia" w:hAnsiTheme="minorEastAsia" w:eastAsiaTheme="minorEastAsia"/>
          <w:b w:val="0"/>
          <w:bCs w:val="0"/>
          <w:i w:val="0"/>
          <w:iCs w:val="0"/>
          <w:color w:val="auto"/>
          <w:sz w:val="24"/>
          <w:highlight w:val="none"/>
          <w:lang w:val="en-US" w:eastAsia="zh-CN"/>
        </w:rPr>
        <w:t>植水稻收</w:t>
      </w:r>
      <w:r>
        <w:rPr>
          <w:rFonts w:hint="eastAsia" w:asciiTheme="minorEastAsia" w:hAnsiTheme="minorEastAsia" w:eastAsiaTheme="minorEastAsia"/>
          <w:i w:val="0"/>
          <w:iCs w:val="0"/>
          <w:color w:val="auto"/>
          <w:sz w:val="24"/>
          <w:highlight w:val="none"/>
          <w:lang w:val="en-US" w:eastAsia="zh-CN"/>
        </w:rPr>
        <w:t>割，根据鲜稻销售情况，运送到农场范围内指定地点，或收割机直接转运至销售车辆内。</w:t>
      </w:r>
    </w:p>
    <w:p w14:paraId="0B6CEE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四、甲方的权利和义务</w:t>
      </w:r>
    </w:p>
    <w:p w14:paraId="4711346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1、甲方有权根据销售进度，安排每日乙方</w:t>
      </w:r>
      <w:r>
        <w:rPr>
          <w:rFonts w:hint="eastAsia" w:asciiTheme="minorEastAsia" w:hAnsiTheme="minorEastAsia" w:eastAsiaTheme="minorEastAsia" w:cstheme="minorEastAsia"/>
          <w:color w:val="auto"/>
          <w:kern w:val="0"/>
          <w:sz w:val="24"/>
          <w:szCs w:val="24"/>
          <w:highlight w:val="none"/>
          <w:lang w:val="en-US" w:eastAsia="zh-CN"/>
        </w:rPr>
        <w:t>的</w:t>
      </w:r>
      <w:r>
        <w:rPr>
          <w:rFonts w:hint="eastAsia" w:asciiTheme="minorEastAsia" w:hAnsiTheme="minorEastAsia" w:eastAsiaTheme="minorEastAsia" w:cstheme="minorEastAsia"/>
          <w:color w:val="auto"/>
          <w:kern w:val="0"/>
          <w:sz w:val="24"/>
          <w:szCs w:val="24"/>
          <w:highlight w:val="none"/>
          <w:lang w:val="zh-CN"/>
        </w:rPr>
        <w:t>机械收割作业量、进度、</w:t>
      </w:r>
      <w:r>
        <w:rPr>
          <w:rFonts w:hint="eastAsia" w:asciiTheme="minorEastAsia" w:hAnsiTheme="minorEastAsia" w:eastAsiaTheme="minorEastAsia" w:cstheme="minorEastAsia"/>
          <w:color w:val="auto"/>
          <w:kern w:val="0"/>
          <w:sz w:val="24"/>
          <w:szCs w:val="24"/>
          <w:highlight w:val="none"/>
          <w:lang w:val="en-US" w:eastAsia="zh-CN"/>
        </w:rPr>
        <w:t>作业车辆安排等</w:t>
      </w:r>
      <w:r>
        <w:rPr>
          <w:rFonts w:hint="eastAsia" w:asciiTheme="minorEastAsia" w:hAnsiTheme="minorEastAsia" w:eastAsiaTheme="minorEastAsia" w:cstheme="minorEastAsia"/>
          <w:color w:val="auto"/>
          <w:kern w:val="0"/>
          <w:sz w:val="24"/>
          <w:szCs w:val="24"/>
          <w:highlight w:val="none"/>
          <w:lang w:val="zh-CN"/>
        </w:rPr>
        <w:t>，乙方必须服从；</w:t>
      </w:r>
    </w:p>
    <w:p w14:paraId="2DBC49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rPr>
        <w:t>2、甲方指定下属</w:t>
      </w:r>
      <w:r>
        <w:rPr>
          <w:rFonts w:hint="eastAsia" w:asciiTheme="minorEastAsia" w:hAnsiTheme="minorEastAsia" w:eastAsiaTheme="minorEastAsia" w:cstheme="minorEastAsia"/>
          <w:color w:val="auto"/>
          <w:kern w:val="0"/>
          <w:sz w:val="24"/>
          <w:szCs w:val="24"/>
          <w:highlight w:val="none"/>
          <w:lang w:val="en-US" w:eastAsia="zh-CN"/>
        </w:rPr>
        <w:t>单位</w:t>
      </w:r>
      <w:r>
        <w:rPr>
          <w:rFonts w:hint="eastAsia" w:asciiTheme="minorEastAsia" w:hAnsiTheme="minorEastAsia" w:eastAsiaTheme="minorEastAsia" w:cstheme="minorEastAsia"/>
          <w:color w:val="auto"/>
          <w:kern w:val="0"/>
          <w:sz w:val="24"/>
          <w:szCs w:val="24"/>
          <w:highlight w:val="none"/>
          <w:lang w:val="zh-CN"/>
        </w:rPr>
        <w:t>具体负责行使甲方权利</w:t>
      </w:r>
      <w:r>
        <w:rPr>
          <w:rFonts w:hint="eastAsia" w:asciiTheme="minorEastAsia" w:hAnsiTheme="minorEastAsia" w:eastAsiaTheme="minorEastAsia" w:cstheme="minorEastAsia"/>
          <w:color w:val="auto"/>
          <w:kern w:val="0"/>
          <w:sz w:val="24"/>
          <w:szCs w:val="24"/>
          <w:highlight w:val="none"/>
          <w:lang w:val="zh-CN" w:eastAsia="zh-CN"/>
        </w:rPr>
        <w:t>；</w:t>
      </w:r>
    </w:p>
    <w:p w14:paraId="767884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3、甲方</w:t>
      </w:r>
      <w:r>
        <w:rPr>
          <w:rFonts w:hint="eastAsia" w:asciiTheme="minorEastAsia" w:hAnsiTheme="minorEastAsia" w:eastAsiaTheme="minorEastAsia" w:cstheme="minorEastAsia"/>
          <w:b/>
          <w:bCs/>
          <w:color w:val="auto"/>
          <w:kern w:val="0"/>
          <w:sz w:val="24"/>
          <w:szCs w:val="24"/>
          <w:highlight w:val="none"/>
          <w:lang w:val="en-US" w:eastAsia="zh-CN"/>
        </w:rPr>
        <w:t>生产单位需至少提前1个自然日，以书面、电话、微信或双方确认的有效方式，将次日所需作业机器数量通知乙方。</w:t>
      </w:r>
    </w:p>
    <w:p w14:paraId="1C0090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val="zh-CN"/>
        </w:rPr>
        <w:t>收割结束，双方对作业质量、作业面积无异议，</w:t>
      </w:r>
      <w:r>
        <w:rPr>
          <w:rFonts w:hint="eastAsia" w:asciiTheme="minorEastAsia" w:hAnsiTheme="minorEastAsia" w:eastAsiaTheme="minorEastAsia" w:cstheme="minorEastAsia"/>
          <w:color w:val="auto"/>
          <w:kern w:val="0"/>
          <w:sz w:val="24"/>
          <w:szCs w:val="24"/>
          <w:highlight w:val="none"/>
          <w:lang w:val="en-US" w:eastAsia="zh-CN"/>
        </w:rPr>
        <w:t>生产单位</w:t>
      </w:r>
      <w:r>
        <w:rPr>
          <w:rFonts w:hint="eastAsia" w:asciiTheme="minorEastAsia" w:hAnsiTheme="minorEastAsia" w:eastAsiaTheme="minorEastAsia" w:cstheme="minorEastAsia"/>
          <w:color w:val="auto"/>
          <w:kern w:val="0"/>
          <w:sz w:val="24"/>
          <w:szCs w:val="24"/>
          <w:highlight w:val="none"/>
          <w:lang w:val="zh-CN"/>
        </w:rPr>
        <w:t>条田管理工签字确认后，乙方开具有效发票，甲方30个工作日内办理费用结算。</w:t>
      </w:r>
    </w:p>
    <w:p w14:paraId="33A91D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五、乙方的权利和义务</w:t>
      </w:r>
    </w:p>
    <w:p w14:paraId="601DEB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1、</w:t>
      </w:r>
      <w:r>
        <w:rPr>
          <w:rFonts w:hint="eastAsia" w:asciiTheme="minorEastAsia" w:hAnsiTheme="minorEastAsia" w:eastAsiaTheme="minorEastAsia" w:cstheme="minorEastAsia"/>
          <w:color w:val="auto"/>
          <w:kern w:val="0"/>
          <w:sz w:val="24"/>
          <w:szCs w:val="24"/>
          <w:highlight w:val="none"/>
          <w:lang w:val="en-US" w:eastAsia="zh-CN"/>
        </w:rPr>
        <w:t>乙方必须按照甲方的作业要求进行收割作业</w:t>
      </w:r>
      <w:r>
        <w:rPr>
          <w:rFonts w:hint="eastAsia" w:asciiTheme="minorEastAsia" w:hAnsiTheme="minorEastAsia" w:eastAsiaTheme="minorEastAsia" w:cstheme="minorEastAsia"/>
          <w:b/>
          <w:bCs/>
          <w:color w:val="auto"/>
          <w:kern w:val="0"/>
          <w:sz w:val="24"/>
          <w:szCs w:val="24"/>
          <w:highlight w:val="none"/>
          <w:lang w:val="en-US" w:eastAsia="zh-CN"/>
        </w:rPr>
        <w:t>（作业要求详见第三项内容）</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zh-CN"/>
        </w:rPr>
        <w:t>收割期间服从甲方及</w:t>
      </w:r>
      <w:r>
        <w:rPr>
          <w:rFonts w:hint="eastAsia" w:asciiTheme="minorEastAsia" w:hAnsiTheme="minorEastAsia" w:eastAsiaTheme="minorEastAsia" w:cstheme="minorEastAsia"/>
          <w:color w:val="auto"/>
          <w:kern w:val="0"/>
          <w:sz w:val="24"/>
          <w:szCs w:val="24"/>
          <w:highlight w:val="none"/>
          <w:lang w:val="en-US" w:eastAsia="zh-CN"/>
        </w:rPr>
        <w:t>生产单位</w:t>
      </w:r>
      <w:r>
        <w:rPr>
          <w:rFonts w:hint="eastAsia" w:asciiTheme="minorEastAsia" w:hAnsiTheme="minorEastAsia" w:eastAsiaTheme="minorEastAsia" w:cstheme="minorEastAsia"/>
          <w:color w:val="auto"/>
          <w:kern w:val="0"/>
          <w:sz w:val="24"/>
          <w:szCs w:val="24"/>
          <w:highlight w:val="none"/>
          <w:lang w:val="zh-CN"/>
        </w:rPr>
        <w:t>调配收割机械，</w:t>
      </w:r>
      <w:r>
        <w:rPr>
          <w:rFonts w:hint="default" w:ascii="Calibri" w:hAnsi="Calibri" w:cs="Calibri" w:eastAsiaTheme="minorEastAsia"/>
          <w:b/>
          <w:bCs/>
          <w:color w:val="auto"/>
          <w:kern w:val="0"/>
          <w:sz w:val="24"/>
          <w:szCs w:val="24"/>
          <w:highlight w:val="none"/>
          <w:lang w:val="zh-CN"/>
        </w:rPr>
        <w:t>保障每日</w:t>
      </w:r>
      <w:r>
        <w:rPr>
          <w:rFonts w:hint="eastAsia" w:ascii="Calibri" w:hAnsi="Calibri" w:cs="Calibri" w:eastAsiaTheme="minorEastAsia"/>
          <w:b/>
          <w:bCs/>
          <w:color w:val="auto"/>
          <w:kern w:val="0"/>
          <w:sz w:val="24"/>
          <w:szCs w:val="24"/>
          <w:highlight w:val="none"/>
          <w:lang w:val="en-US" w:eastAsia="zh-CN"/>
        </w:rPr>
        <w:t>实际</w:t>
      </w:r>
      <w:r>
        <w:rPr>
          <w:rFonts w:hint="default" w:ascii="Calibri" w:hAnsi="Calibri" w:cs="Calibri" w:eastAsiaTheme="minorEastAsia"/>
          <w:b/>
          <w:bCs/>
          <w:color w:val="auto"/>
          <w:kern w:val="0"/>
          <w:sz w:val="24"/>
          <w:szCs w:val="24"/>
          <w:highlight w:val="none"/>
          <w:lang w:val="zh-CN"/>
        </w:rPr>
        <w:t>投入作业的收割机台次不低于</w:t>
      </w:r>
      <w:r>
        <w:rPr>
          <w:rFonts w:hint="eastAsia" w:cs="Calibri" w:eastAsiaTheme="minorEastAsia"/>
          <w:b/>
          <w:bCs/>
          <w:color w:val="auto"/>
          <w:kern w:val="0"/>
          <w:sz w:val="24"/>
          <w:szCs w:val="24"/>
          <w:highlight w:val="none"/>
          <w:lang w:val="en-US" w:eastAsia="zh-CN"/>
        </w:rPr>
        <w:t>30</w:t>
      </w:r>
      <w:r>
        <w:rPr>
          <w:rFonts w:hint="default" w:ascii="Calibri" w:hAnsi="Calibri" w:cs="Calibri" w:eastAsiaTheme="minorEastAsia"/>
          <w:b/>
          <w:bCs/>
          <w:color w:val="auto"/>
          <w:kern w:val="0"/>
          <w:sz w:val="24"/>
          <w:szCs w:val="24"/>
          <w:highlight w:val="none"/>
          <w:lang w:val="zh-CN"/>
        </w:rPr>
        <w:t>台</w:t>
      </w:r>
      <w:r>
        <w:rPr>
          <w:rFonts w:hint="eastAsia" w:cs="Calibri" w:eastAsiaTheme="minorEastAsia"/>
          <w:b/>
          <w:bCs/>
          <w:color w:val="auto"/>
          <w:kern w:val="0"/>
          <w:sz w:val="24"/>
          <w:szCs w:val="24"/>
          <w:highlight w:val="none"/>
          <w:lang w:val="en-US" w:eastAsia="zh-CN"/>
        </w:rPr>
        <w:t>次</w:t>
      </w:r>
      <w:r>
        <w:rPr>
          <w:rFonts w:hint="default" w:ascii="Calibri" w:hAnsi="Calibri" w:cs="Calibri" w:eastAsiaTheme="minorEastAsia"/>
          <w:b/>
          <w:bCs/>
          <w:color w:val="auto"/>
          <w:kern w:val="0"/>
          <w:sz w:val="24"/>
          <w:szCs w:val="24"/>
          <w:highlight w:val="none"/>
          <w:lang w:val="zh-CN"/>
        </w:rPr>
        <w:t>，项目周期内累计作业总量需达到300-400台次</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zh-CN"/>
        </w:rPr>
        <w:t>在收割作业约定期限内完成收割作业。</w:t>
      </w:r>
    </w:p>
    <w:p w14:paraId="5CE51D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2、乙方要按照甲方的要求将收割的水稻卸到指定的地点，如有漏割必须返工收割干净。</w:t>
      </w:r>
    </w:p>
    <w:p w14:paraId="4400CD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bCs/>
          <w:color w:val="auto"/>
          <w:kern w:val="0"/>
          <w:sz w:val="24"/>
          <w:szCs w:val="24"/>
          <w:highlight w:val="yellow"/>
          <w:lang w:val="en-US" w:eastAsia="zh-CN"/>
        </w:rPr>
      </w:pPr>
      <w:r>
        <w:rPr>
          <w:rFonts w:hint="eastAsia" w:asciiTheme="minorEastAsia" w:hAnsiTheme="minorEastAsia" w:eastAsiaTheme="minorEastAsia" w:cstheme="minorEastAsia"/>
          <w:color w:val="auto"/>
          <w:kern w:val="0"/>
          <w:sz w:val="24"/>
          <w:szCs w:val="24"/>
          <w:highlight w:val="none"/>
          <w:lang w:val="zh-CN"/>
        </w:rPr>
        <w:t>3、</w:t>
      </w:r>
      <w:r>
        <w:rPr>
          <w:rFonts w:hint="eastAsia" w:asciiTheme="minorEastAsia" w:hAnsiTheme="minorEastAsia" w:eastAsiaTheme="minorEastAsia" w:cstheme="minorEastAsia"/>
          <w:color w:val="auto"/>
          <w:kern w:val="0"/>
          <w:sz w:val="24"/>
          <w:szCs w:val="24"/>
          <w:highlight w:val="none"/>
          <w:lang w:val="en-US" w:eastAsia="zh-CN"/>
        </w:rPr>
        <w:t>作业期间，</w:t>
      </w:r>
      <w:r>
        <w:rPr>
          <w:rFonts w:hint="eastAsia" w:asciiTheme="minorEastAsia" w:hAnsiTheme="minorEastAsia" w:eastAsiaTheme="minorEastAsia" w:cstheme="minorEastAsia"/>
          <w:color w:val="auto"/>
          <w:kern w:val="0"/>
          <w:sz w:val="24"/>
          <w:szCs w:val="24"/>
          <w:highlight w:val="none"/>
          <w:lang w:val="zh-CN"/>
        </w:rPr>
        <w:t>乙方</w:t>
      </w:r>
      <w:r>
        <w:rPr>
          <w:rFonts w:hint="eastAsia" w:asciiTheme="minorEastAsia" w:hAnsiTheme="minorEastAsia" w:eastAsiaTheme="minorEastAsia" w:cstheme="minorEastAsia"/>
          <w:color w:val="auto"/>
          <w:kern w:val="0"/>
          <w:sz w:val="24"/>
          <w:szCs w:val="24"/>
          <w:highlight w:val="none"/>
          <w:lang w:val="en-US" w:eastAsia="zh-CN"/>
        </w:rPr>
        <w:t>须配备</w:t>
      </w:r>
      <w:r>
        <w:rPr>
          <w:rFonts w:hint="eastAsia" w:asciiTheme="minorEastAsia" w:hAnsiTheme="minorEastAsia" w:eastAsiaTheme="minorEastAsia" w:cstheme="minorEastAsia"/>
          <w:color w:val="auto"/>
          <w:kern w:val="0"/>
          <w:sz w:val="24"/>
          <w:szCs w:val="24"/>
          <w:highlight w:val="none"/>
          <w:lang w:val="zh-CN"/>
        </w:rPr>
        <w:t>足够收割车辆进行抢收，</w:t>
      </w:r>
      <w:r>
        <w:rPr>
          <w:rFonts w:hint="eastAsia" w:asciiTheme="minorEastAsia" w:hAnsiTheme="minorEastAsia" w:eastAsiaTheme="minorEastAsia" w:cstheme="minorEastAsia"/>
          <w:color w:val="auto"/>
          <w:kern w:val="0"/>
          <w:sz w:val="24"/>
          <w:szCs w:val="24"/>
          <w:highlight w:val="none"/>
          <w:lang w:val="en-US" w:eastAsia="zh-CN"/>
        </w:rPr>
        <w:t>并</w:t>
      </w:r>
      <w:r>
        <w:rPr>
          <w:rFonts w:hint="eastAsia" w:asciiTheme="minorEastAsia" w:hAnsiTheme="minorEastAsia" w:eastAsiaTheme="minorEastAsia" w:cstheme="minorEastAsia"/>
          <w:color w:val="auto"/>
          <w:kern w:val="0"/>
          <w:sz w:val="24"/>
          <w:szCs w:val="24"/>
          <w:highlight w:val="none"/>
          <w:lang w:val="zh-CN"/>
        </w:rPr>
        <w:t>在甲方电话通知指定时间内到达指定的作业地点</w:t>
      </w:r>
      <w:r>
        <w:rPr>
          <w:rFonts w:hint="eastAsia" w:asciiTheme="minorEastAsia" w:hAnsiTheme="minorEastAsia" w:eastAsiaTheme="minorEastAsia" w:cstheme="minorEastAsia"/>
          <w:color w:val="auto"/>
          <w:kern w:val="0"/>
          <w:sz w:val="24"/>
          <w:szCs w:val="24"/>
          <w:highlight w:val="none"/>
          <w:lang w:val="en-US" w:eastAsia="zh-CN"/>
        </w:rPr>
        <w:t>作业。</w:t>
      </w:r>
    </w:p>
    <w:p w14:paraId="5BDFF6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4、乙方必须按照甲方要求的质量和日程完成全部收割工作。留茬小于10cm，留茬大于10cm的须返工重新收割；秸杆须粉碎还田,收割期间稻谷抛撒率在国家规定许可范围内。如乙方不按甲方质量要求进行作业，甲方有权中止乙方作业并自行组织机械进场作业。</w:t>
      </w:r>
    </w:p>
    <w:p w14:paraId="6CC2B1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5、机械、车辆须按安全操作规程操作，并</w:t>
      </w:r>
      <w:r>
        <w:rPr>
          <w:rFonts w:hint="eastAsia" w:asciiTheme="minorEastAsia" w:hAnsiTheme="minorEastAsia" w:eastAsiaTheme="minorEastAsia" w:cstheme="minorEastAsia"/>
          <w:color w:val="auto"/>
          <w:kern w:val="0"/>
          <w:sz w:val="24"/>
          <w:szCs w:val="24"/>
          <w:highlight w:val="none"/>
          <w:lang w:val="en-US" w:eastAsia="zh-CN"/>
        </w:rPr>
        <w:t>另行</w:t>
      </w:r>
      <w:r>
        <w:rPr>
          <w:rFonts w:hint="eastAsia" w:asciiTheme="minorEastAsia" w:hAnsiTheme="minorEastAsia" w:eastAsiaTheme="minorEastAsia" w:cstheme="minorEastAsia"/>
          <w:color w:val="auto"/>
          <w:kern w:val="0"/>
          <w:sz w:val="24"/>
          <w:szCs w:val="24"/>
          <w:highlight w:val="none"/>
          <w:lang w:val="zh-CN"/>
        </w:rPr>
        <w:t>签订安全协议。</w:t>
      </w:r>
    </w:p>
    <w:p w14:paraId="50E83B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六、其它约定事项</w:t>
      </w:r>
    </w:p>
    <w:p w14:paraId="696968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1、在202</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val="zh-CN"/>
        </w:rPr>
        <w:t>年度水稻收割期间，乙方委托</w:t>
      </w:r>
      <w:r>
        <w:rPr>
          <w:rFonts w:hint="eastAsia" w:asciiTheme="minorEastAsia" w:hAnsiTheme="minorEastAsia" w:eastAsiaTheme="minorEastAsia" w:cstheme="minorEastAsia"/>
          <w:color w:val="auto"/>
          <w:kern w:val="0"/>
          <w:sz w:val="24"/>
          <w:szCs w:val="24"/>
          <w:highlight w:val="none"/>
          <w:u w:val="single"/>
          <w:lang w:val="zh-CN"/>
        </w:rPr>
        <w:t xml:space="preserve">       </w:t>
      </w:r>
      <w:r>
        <w:rPr>
          <w:rFonts w:hint="eastAsia" w:asciiTheme="minorEastAsia" w:hAnsiTheme="minorEastAsia" w:eastAsiaTheme="minorEastAsia" w:cstheme="minorEastAsia"/>
          <w:color w:val="auto"/>
          <w:kern w:val="0"/>
          <w:sz w:val="24"/>
          <w:szCs w:val="24"/>
          <w:highlight w:val="none"/>
          <w:lang w:val="zh-CN"/>
        </w:rPr>
        <w:t>同志负责在</w:t>
      </w:r>
      <w:r>
        <w:rPr>
          <w:rFonts w:hint="eastAsia" w:asciiTheme="minorEastAsia" w:hAnsiTheme="minorEastAsia" w:eastAsiaTheme="minorEastAsia" w:cstheme="minorEastAsia"/>
          <w:color w:val="auto"/>
          <w:kern w:val="0"/>
          <w:sz w:val="24"/>
          <w:szCs w:val="24"/>
          <w:highlight w:val="none"/>
          <w:lang w:val="en-US" w:eastAsia="zh-CN"/>
        </w:rPr>
        <w:t>生产单位</w:t>
      </w:r>
      <w:r>
        <w:rPr>
          <w:rFonts w:hint="eastAsia" w:asciiTheme="minorEastAsia" w:hAnsiTheme="minorEastAsia" w:eastAsiaTheme="minorEastAsia" w:cstheme="minorEastAsia"/>
          <w:color w:val="auto"/>
          <w:kern w:val="0"/>
          <w:sz w:val="24"/>
          <w:szCs w:val="24"/>
          <w:highlight w:val="none"/>
          <w:lang w:val="zh-CN"/>
        </w:rPr>
        <w:t>的机械调配、作业确认等相关事宜，委托期至收割结束。</w:t>
      </w:r>
    </w:p>
    <w:p w14:paraId="0C86C4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2、收割面积经条田管理工签字确认，是结算费用的依据之一，如条田工有异议，以GPS实地测量收割亩数确定；</w:t>
      </w:r>
    </w:p>
    <w:p w14:paraId="5DE997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3、作业人员必须持证驾驶进场作业，不得穿越高速连接线，不得违规、酒后、疲劳操作驾驶农业机械，不使用农业机械载人行驶；</w:t>
      </w:r>
    </w:p>
    <w:p w14:paraId="71E05AC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zh-CN"/>
        </w:rPr>
        <w:t>4、如遇天气等不可抗力因素造成收割延期，乙方须</w:t>
      </w:r>
      <w:r>
        <w:rPr>
          <w:rFonts w:hint="eastAsia" w:asciiTheme="minorEastAsia" w:hAnsiTheme="minorEastAsia" w:eastAsiaTheme="minorEastAsia" w:cstheme="minorEastAsia"/>
          <w:color w:val="auto"/>
          <w:kern w:val="0"/>
          <w:sz w:val="24"/>
          <w:szCs w:val="24"/>
          <w:highlight w:val="none"/>
          <w:lang w:val="en-US" w:eastAsia="zh-CN"/>
        </w:rPr>
        <w:t>根据甲方临时通知的延期收割日期，</w:t>
      </w:r>
      <w:r>
        <w:rPr>
          <w:rFonts w:hint="eastAsia" w:asciiTheme="minorEastAsia" w:hAnsiTheme="minorEastAsia" w:eastAsiaTheme="minorEastAsia" w:cstheme="minorEastAsia"/>
          <w:color w:val="auto"/>
          <w:kern w:val="0"/>
          <w:sz w:val="24"/>
          <w:szCs w:val="24"/>
          <w:highlight w:val="none"/>
          <w:lang w:val="zh-CN"/>
        </w:rPr>
        <w:t>充分保证机械</w:t>
      </w:r>
      <w:r>
        <w:rPr>
          <w:rFonts w:hint="eastAsia" w:asciiTheme="minorEastAsia" w:hAnsiTheme="minorEastAsia" w:eastAsiaTheme="minorEastAsia" w:cstheme="minorEastAsia"/>
          <w:color w:val="auto"/>
          <w:kern w:val="0"/>
          <w:sz w:val="24"/>
          <w:szCs w:val="24"/>
          <w:highlight w:val="none"/>
          <w:lang w:val="en-US" w:eastAsia="zh-CN"/>
        </w:rPr>
        <w:t>作业台次，</w:t>
      </w:r>
      <w:r>
        <w:rPr>
          <w:rFonts w:hint="eastAsia" w:asciiTheme="minorEastAsia" w:hAnsiTheme="minorEastAsia" w:eastAsiaTheme="minorEastAsia" w:cstheme="minorEastAsia"/>
          <w:color w:val="auto"/>
          <w:kern w:val="0"/>
          <w:sz w:val="24"/>
          <w:szCs w:val="24"/>
          <w:highlight w:val="none"/>
          <w:lang w:val="zh-CN"/>
        </w:rPr>
        <w:t>按时</w:t>
      </w:r>
      <w:r>
        <w:rPr>
          <w:rFonts w:hint="eastAsia" w:asciiTheme="minorEastAsia" w:hAnsiTheme="minorEastAsia" w:eastAsiaTheme="minorEastAsia" w:cstheme="minorEastAsia"/>
          <w:color w:val="auto"/>
          <w:kern w:val="0"/>
          <w:sz w:val="24"/>
          <w:szCs w:val="24"/>
          <w:highlight w:val="none"/>
          <w:lang w:val="en-US" w:eastAsia="zh-CN"/>
        </w:rPr>
        <w:t>进场</w:t>
      </w:r>
      <w:r>
        <w:rPr>
          <w:rFonts w:hint="eastAsia" w:asciiTheme="minorEastAsia" w:hAnsiTheme="minorEastAsia" w:eastAsiaTheme="minorEastAsia" w:cstheme="minorEastAsia"/>
          <w:color w:val="auto"/>
          <w:kern w:val="0"/>
          <w:sz w:val="24"/>
          <w:szCs w:val="24"/>
          <w:highlight w:val="none"/>
          <w:lang w:val="zh-CN"/>
        </w:rPr>
        <w:t>作业，确保</w:t>
      </w:r>
      <w:r>
        <w:rPr>
          <w:rFonts w:hint="eastAsia" w:asciiTheme="minorEastAsia" w:hAnsiTheme="minorEastAsia" w:eastAsiaTheme="minorEastAsia" w:cstheme="minorEastAsia"/>
          <w:color w:val="auto"/>
          <w:kern w:val="0"/>
          <w:sz w:val="24"/>
          <w:szCs w:val="24"/>
          <w:highlight w:val="none"/>
          <w:lang w:val="en-US" w:eastAsia="zh-CN"/>
        </w:rPr>
        <w:t>达到</w:t>
      </w:r>
      <w:r>
        <w:rPr>
          <w:rFonts w:hint="eastAsia" w:asciiTheme="minorEastAsia" w:hAnsiTheme="minorEastAsia" w:eastAsiaTheme="minorEastAsia" w:cstheme="minorEastAsia"/>
          <w:color w:val="auto"/>
          <w:kern w:val="0"/>
          <w:sz w:val="24"/>
          <w:szCs w:val="24"/>
          <w:highlight w:val="none"/>
          <w:lang w:val="zh-CN"/>
        </w:rPr>
        <w:t>甲方的收割作业进度</w:t>
      </w:r>
      <w:r>
        <w:rPr>
          <w:rFonts w:hint="eastAsia" w:asciiTheme="minorEastAsia" w:hAnsiTheme="minorEastAsia" w:eastAsiaTheme="minorEastAsia" w:cstheme="minorEastAsia"/>
          <w:color w:val="auto"/>
          <w:kern w:val="0"/>
          <w:sz w:val="24"/>
          <w:szCs w:val="24"/>
          <w:highlight w:val="none"/>
          <w:lang w:val="en-US" w:eastAsia="zh-CN"/>
        </w:rPr>
        <w:t>要求</w:t>
      </w:r>
      <w:r>
        <w:rPr>
          <w:rFonts w:hint="eastAsia" w:asciiTheme="minorEastAsia" w:hAnsiTheme="minorEastAsia" w:eastAsiaTheme="minorEastAsia" w:cstheme="minorEastAsia"/>
          <w:color w:val="auto"/>
          <w:kern w:val="0"/>
          <w:sz w:val="24"/>
          <w:szCs w:val="24"/>
          <w:highlight w:val="none"/>
          <w:lang w:val="zh-CN"/>
        </w:rPr>
        <w:t>。如乙方机械未按时到场或未确保机械数量，违约责任参考</w:t>
      </w:r>
      <w:r>
        <w:rPr>
          <w:rFonts w:hint="eastAsia" w:asciiTheme="minorEastAsia" w:hAnsiTheme="minorEastAsia" w:eastAsiaTheme="minorEastAsia" w:cstheme="minorEastAsia"/>
          <w:color w:val="auto"/>
          <w:kern w:val="0"/>
          <w:sz w:val="24"/>
          <w:szCs w:val="24"/>
          <w:highlight w:val="none"/>
          <w:lang w:val="en-US" w:eastAsia="zh-CN"/>
        </w:rPr>
        <w:t>以下</w:t>
      </w:r>
      <w:r>
        <w:rPr>
          <w:rFonts w:hint="eastAsia" w:asciiTheme="minorEastAsia" w:hAnsiTheme="minorEastAsia" w:eastAsiaTheme="minorEastAsia" w:cstheme="minorEastAsia"/>
          <w:color w:val="auto"/>
          <w:kern w:val="0"/>
          <w:sz w:val="24"/>
          <w:szCs w:val="24"/>
          <w:highlight w:val="none"/>
          <w:lang w:val="zh-CN"/>
        </w:rPr>
        <w:t>第</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color w:val="auto"/>
          <w:kern w:val="0"/>
          <w:sz w:val="24"/>
          <w:szCs w:val="24"/>
          <w:highlight w:val="none"/>
          <w:lang w:val="zh-CN"/>
        </w:rPr>
        <w:t>项第</w:t>
      </w:r>
      <w:r>
        <w:rPr>
          <w:rFonts w:hint="eastAsia" w:asciiTheme="minorEastAsia" w:hAnsiTheme="minorEastAsia" w:eastAsiaTheme="minorEastAsia" w:cstheme="minorEastAsia"/>
          <w:color w:val="auto"/>
          <w:kern w:val="0"/>
          <w:sz w:val="24"/>
          <w:szCs w:val="24"/>
          <w:highlight w:val="none"/>
          <w:lang w:val="en-US" w:eastAsia="zh-CN"/>
        </w:rPr>
        <w:t>1条款。</w:t>
      </w:r>
    </w:p>
    <w:p w14:paraId="6A46E2C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七、违约责任</w:t>
      </w:r>
    </w:p>
    <w:p w14:paraId="105FECC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cs="Calibri" w:eastAsiaTheme="minorEastAsia"/>
          <w:b/>
          <w:bCs/>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zh-CN"/>
        </w:rPr>
        <w:t>作业期间，乙方须</w:t>
      </w:r>
      <w:r>
        <w:rPr>
          <w:rFonts w:hint="eastAsia" w:asciiTheme="minorEastAsia" w:hAnsiTheme="minorEastAsia" w:eastAsiaTheme="minorEastAsia" w:cstheme="minorEastAsia"/>
          <w:b/>
          <w:bCs/>
          <w:color w:val="auto"/>
          <w:kern w:val="0"/>
          <w:sz w:val="24"/>
          <w:szCs w:val="24"/>
          <w:highlight w:val="none"/>
          <w:lang w:val="en-US" w:eastAsia="zh-CN"/>
        </w:rPr>
        <w:t>根据甲方需求</w:t>
      </w:r>
      <w:r>
        <w:rPr>
          <w:rFonts w:hint="eastAsia" w:asciiTheme="minorEastAsia" w:hAnsiTheme="minorEastAsia" w:eastAsiaTheme="minorEastAsia" w:cstheme="minorEastAsia"/>
          <w:b/>
          <w:bCs/>
          <w:color w:val="auto"/>
          <w:kern w:val="0"/>
          <w:sz w:val="24"/>
          <w:szCs w:val="24"/>
          <w:highlight w:val="none"/>
          <w:lang w:val="zh-CN"/>
        </w:rPr>
        <w:t>配备足够收割车辆。若因乙方收割车辆数量不足等自身原因，导致</w:t>
      </w:r>
      <w:r>
        <w:rPr>
          <w:rFonts w:hint="eastAsia" w:asciiTheme="minorEastAsia" w:hAnsiTheme="minorEastAsia" w:eastAsiaTheme="minorEastAsia" w:cstheme="minorEastAsia"/>
          <w:b/>
          <w:bCs/>
          <w:color w:val="auto"/>
          <w:kern w:val="0"/>
          <w:sz w:val="24"/>
          <w:szCs w:val="24"/>
          <w:highlight w:val="none"/>
          <w:lang w:val="en-US" w:eastAsia="zh-CN"/>
        </w:rPr>
        <w:t>甲方水稻</w:t>
      </w:r>
      <w:r>
        <w:rPr>
          <w:rFonts w:hint="eastAsia" w:asciiTheme="minorEastAsia" w:hAnsiTheme="minorEastAsia" w:eastAsiaTheme="minorEastAsia" w:cstheme="minorEastAsia"/>
          <w:b/>
          <w:bCs/>
          <w:color w:val="auto"/>
          <w:kern w:val="0"/>
          <w:sz w:val="24"/>
          <w:szCs w:val="24"/>
          <w:highlight w:val="none"/>
          <w:lang w:val="zh-CN"/>
        </w:rPr>
        <w:t>收割进度减慢，甲方有权</w:t>
      </w:r>
      <w:r>
        <w:rPr>
          <w:rFonts w:hint="eastAsia" w:asciiTheme="minorEastAsia" w:hAnsiTheme="minorEastAsia" w:eastAsiaTheme="minorEastAsia" w:cstheme="minorEastAsia"/>
          <w:b/>
          <w:bCs/>
          <w:color w:val="auto"/>
          <w:kern w:val="0"/>
          <w:sz w:val="24"/>
          <w:szCs w:val="24"/>
          <w:highlight w:val="none"/>
          <w:lang w:val="en-US" w:eastAsia="zh-CN"/>
        </w:rPr>
        <w:t>从</w:t>
      </w:r>
      <w:r>
        <w:rPr>
          <w:rFonts w:hint="eastAsia" w:asciiTheme="minorEastAsia" w:hAnsiTheme="minorEastAsia" w:eastAsiaTheme="minorEastAsia" w:cstheme="minorEastAsia"/>
          <w:b/>
          <w:bCs/>
          <w:color w:val="auto"/>
          <w:kern w:val="0"/>
          <w:sz w:val="24"/>
          <w:szCs w:val="24"/>
          <w:highlight w:val="none"/>
          <w:lang w:val="zh-CN"/>
        </w:rPr>
        <w:t>乙方已缴纳的保证金中扣除相应金额，</w:t>
      </w:r>
      <w:r>
        <w:rPr>
          <w:rFonts w:hint="eastAsia" w:cs="Calibri" w:eastAsiaTheme="minorEastAsia"/>
          <w:b/>
          <w:bCs/>
          <w:color w:val="auto"/>
          <w:kern w:val="0"/>
          <w:sz w:val="24"/>
          <w:szCs w:val="24"/>
          <w:highlight w:val="none"/>
          <w:lang w:val="en-US" w:eastAsia="zh-CN"/>
        </w:rPr>
        <w:t>违约扣款规则如下：</w:t>
      </w:r>
      <w:r>
        <w:rPr>
          <w:rFonts w:hint="eastAsia" w:asciiTheme="minorEastAsia" w:hAnsiTheme="minorEastAsia" w:eastAsiaTheme="minorEastAsia" w:cstheme="minorEastAsia"/>
          <w:b/>
          <w:bCs/>
          <w:color w:val="auto"/>
          <w:kern w:val="0"/>
          <w:sz w:val="24"/>
          <w:szCs w:val="24"/>
          <w:highlight w:val="none"/>
          <w:lang w:val="en-US" w:eastAsia="zh-CN"/>
        </w:rPr>
        <w:t>若当日实际投入作业的收割机台次未达30台，按以下标准执行：</w:t>
      </w:r>
    </w:p>
    <w:p w14:paraId="706D6B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（1）依照甲方生产单位要求，经甲方生产单位同意后，当日实际投入作业的收割机台次低于30台的，乙方不承担保证金扣除责任；</w:t>
      </w:r>
    </w:p>
    <w:p w14:paraId="5E7D44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default"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b/>
          <w:bCs/>
          <w:color w:val="auto"/>
          <w:kern w:val="0"/>
          <w:sz w:val="24"/>
          <w:szCs w:val="24"/>
          <w:highlight w:val="none"/>
          <w:lang w:val="en-US" w:eastAsia="zh-CN"/>
        </w:rPr>
        <w:t>（2）未经甲方生产单位同意、因乙方自身原因导致当日实际投入作业的收割机台次低于30台，造成收割延误的，每少1台次从乙方缴纳的保证金中扣除3000元。扣款优先从保证金中列支，直至保证金全额扣完；若保证金不足以抵扣全部扣款，不足部分将直接从应付乙方的作业费用中扣除。</w:t>
      </w:r>
      <w:r>
        <w:rPr>
          <w:rFonts w:hint="eastAsia" w:asciiTheme="minorEastAsia" w:hAnsiTheme="minorEastAsia" w:eastAsiaTheme="minorEastAsia" w:cstheme="minorEastAsia"/>
          <w:color w:val="auto"/>
          <w:kern w:val="0"/>
          <w:sz w:val="24"/>
          <w:szCs w:val="24"/>
          <w:highlight w:val="none"/>
          <w:lang w:val="zh-CN"/>
        </w:rPr>
        <w:t>造成甲方</w:t>
      </w:r>
      <w:r>
        <w:rPr>
          <w:rFonts w:hint="eastAsia" w:asciiTheme="minorEastAsia" w:hAnsiTheme="minorEastAsia" w:eastAsiaTheme="minorEastAsia" w:cstheme="minorEastAsia"/>
          <w:color w:val="auto"/>
          <w:kern w:val="0"/>
          <w:sz w:val="24"/>
          <w:szCs w:val="24"/>
          <w:highlight w:val="none"/>
          <w:lang w:val="zh-CN" w:eastAsia="zh-CN"/>
        </w:rPr>
        <w:t>损失的，乙方须赔偿甲方的所有损失。</w:t>
      </w:r>
    </w:p>
    <w:p w14:paraId="2E4CBD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2、若</w:t>
      </w:r>
      <w:r>
        <w:rPr>
          <w:rFonts w:hint="eastAsia" w:asciiTheme="minorEastAsia" w:hAnsiTheme="minorEastAsia" w:eastAsiaTheme="minorEastAsia" w:cstheme="minorEastAsia"/>
          <w:color w:val="auto"/>
          <w:kern w:val="0"/>
          <w:sz w:val="24"/>
          <w:szCs w:val="24"/>
          <w:highlight w:val="none"/>
          <w:lang w:val="zh-CN"/>
        </w:rPr>
        <w:t>乙方机械未在甲方电话通知指定时间内到达指定的作业地点，甲方有权指定</w:t>
      </w:r>
      <w:r>
        <w:rPr>
          <w:rFonts w:hint="eastAsia" w:asciiTheme="minorEastAsia" w:hAnsiTheme="minorEastAsia" w:eastAsiaTheme="minorEastAsia" w:cstheme="minorEastAsia"/>
          <w:color w:val="auto"/>
          <w:kern w:val="0"/>
          <w:sz w:val="24"/>
          <w:szCs w:val="24"/>
          <w:highlight w:val="none"/>
          <w:lang w:val="en-US" w:eastAsia="zh-CN"/>
        </w:rPr>
        <w:t>生产单位</w:t>
      </w:r>
      <w:r>
        <w:rPr>
          <w:rFonts w:hint="eastAsia" w:asciiTheme="minorEastAsia" w:hAnsiTheme="minorEastAsia" w:eastAsiaTheme="minorEastAsia" w:cstheme="minorEastAsia"/>
          <w:color w:val="auto"/>
          <w:kern w:val="0"/>
          <w:sz w:val="24"/>
          <w:szCs w:val="24"/>
          <w:highlight w:val="none"/>
          <w:lang w:val="zh-CN"/>
        </w:rPr>
        <w:t>另行组织机械，所产生的费用差额从乙方收割作业费用中支出。造成甲方</w:t>
      </w:r>
      <w:r>
        <w:rPr>
          <w:rFonts w:hint="eastAsia" w:asciiTheme="minorEastAsia" w:hAnsiTheme="minorEastAsia" w:eastAsiaTheme="minorEastAsia" w:cstheme="minorEastAsia"/>
          <w:color w:val="auto"/>
          <w:kern w:val="0"/>
          <w:sz w:val="24"/>
          <w:szCs w:val="24"/>
          <w:highlight w:val="none"/>
          <w:lang w:val="zh-CN" w:eastAsia="zh-CN"/>
        </w:rPr>
        <w:t>损失的，乙方须赔偿甲方的所有损失。</w:t>
      </w:r>
    </w:p>
    <w:p w14:paraId="608B0F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zh-CN"/>
        </w:rPr>
        <w:t>、乙方收割机械中途离场，甲方有权扣除全部履约保证金。造成损失的，履约保证金不足弥补损失，甲方有权</w:t>
      </w:r>
      <w:r>
        <w:rPr>
          <w:rFonts w:hint="eastAsia" w:asciiTheme="minorEastAsia" w:hAnsiTheme="minorEastAsia" w:eastAsiaTheme="minorEastAsia" w:cstheme="minorEastAsia"/>
          <w:color w:val="auto"/>
          <w:kern w:val="0"/>
          <w:sz w:val="24"/>
          <w:szCs w:val="24"/>
          <w:highlight w:val="none"/>
          <w:lang w:val="zh-CN" w:eastAsia="zh-CN"/>
        </w:rPr>
        <w:t>要求乙方赔偿甲方的全部损失。</w:t>
      </w:r>
    </w:p>
    <w:p w14:paraId="0F5ADCC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cs="宋体" w:asciiTheme="minorEastAsia" w:hAnsiTheme="minorEastAsia" w:eastAsiaTheme="minorEastAsia"/>
          <w:color w:val="auto"/>
          <w:sz w:val="24"/>
          <w:highlight w:val="none"/>
        </w:rPr>
        <w:t>乙方</w:t>
      </w:r>
      <w:r>
        <w:rPr>
          <w:rFonts w:hint="eastAsia" w:cs="仿宋" w:asciiTheme="minorEastAsia" w:hAnsiTheme="minorEastAsia" w:eastAsiaTheme="minorEastAsia"/>
          <w:bCs/>
          <w:color w:val="auto"/>
          <w:sz w:val="24"/>
          <w:highlight w:val="none"/>
        </w:rPr>
        <w:t>要按照甲方的要求</w:t>
      </w:r>
      <w:r>
        <w:rPr>
          <w:rFonts w:hint="eastAsia" w:cs="仿宋" w:asciiTheme="minorEastAsia" w:hAnsiTheme="minorEastAsia" w:eastAsiaTheme="minorEastAsia"/>
          <w:bCs/>
          <w:color w:val="auto"/>
          <w:sz w:val="24"/>
          <w:highlight w:val="none"/>
          <w:lang w:eastAsia="zh-CN"/>
        </w:rPr>
        <w:t>保质保量</w:t>
      </w:r>
      <w:r>
        <w:rPr>
          <w:rFonts w:hint="eastAsia" w:cs="仿宋" w:asciiTheme="minorEastAsia" w:hAnsiTheme="minorEastAsia" w:eastAsiaTheme="minorEastAsia"/>
          <w:bCs/>
          <w:color w:val="auto"/>
          <w:sz w:val="24"/>
          <w:highlight w:val="none"/>
        </w:rPr>
        <w:t>完成作业任务，</w:t>
      </w:r>
      <w:r>
        <w:rPr>
          <w:rFonts w:hint="eastAsia" w:cs="仿宋" w:asciiTheme="minorEastAsia" w:hAnsiTheme="minorEastAsia" w:eastAsiaTheme="minorEastAsia"/>
          <w:bCs/>
          <w:color w:val="auto"/>
          <w:sz w:val="24"/>
          <w:highlight w:val="none"/>
          <w:lang w:eastAsia="zh-CN"/>
        </w:rPr>
        <w:t>若</w:t>
      </w:r>
      <w:r>
        <w:rPr>
          <w:rFonts w:hint="eastAsia" w:asciiTheme="minorEastAsia" w:hAnsiTheme="minorEastAsia" w:eastAsiaTheme="minorEastAsia" w:cstheme="minorEastAsia"/>
          <w:color w:val="auto"/>
          <w:kern w:val="0"/>
          <w:sz w:val="24"/>
          <w:szCs w:val="24"/>
          <w:highlight w:val="none"/>
          <w:lang w:val="en-US" w:eastAsia="zh-CN"/>
        </w:rPr>
        <w:t>未在规定时间内完成收割任务，</w:t>
      </w:r>
      <w:r>
        <w:rPr>
          <w:rFonts w:hint="eastAsia" w:cs="仿宋" w:asciiTheme="minorEastAsia" w:hAnsiTheme="minorEastAsia" w:eastAsiaTheme="minorEastAsia"/>
          <w:bCs/>
          <w:color w:val="auto"/>
          <w:sz w:val="24"/>
          <w:highlight w:val="none"/>
        </w:rPr>
        <w:t>甲方有权</w:t>
      </w:r>
      <w:r>
        <w:rPr>
          <w:rFonts w:hint="eastAsia" w:cs="仿宋" w:asciiTheme="minorEastAsia" w:hAnsiTheme="minorEastAsia" w:eastAsiaTheme="minorEastAsia"/>
          <w:bCs/>
          <w:color w:val="auto"/>
          <w:sz w:val="24"/>
          <w:highlight w:val="none"/>
          <w:lang w:eastAsia="zh-CN"/>
        </w:rPr>
        <w:t>增加</w:t>
      </w:r>
      <w:r>
        <w:rPr>
          <w:rFonts w:hint="eastAsia" w:cs="仿宋" w:asciiTheme="minorEastAsia" w:hAnsiTheme="minorEastAsia" w:eastAsiaTheme="minorEastAsia"/>
          <w:bCs/>
          <w:color w:val="auto"/>
          <w:sz w:val="24"/>
          <w:highlight w:val="none"/>
        </w:rPr>
        <w:t>机械</w:t>
      </w:r>
      <w:r>
        <w:rPr>
          <w:rFonts w:hint="eastAsia" w:cs="仿宋" w:asciiTheme="minorEastAsia" w:hAnsiTheme="minorEastAsia" w:eastAsiaTheme="minorEastAsia"/>
          <w:bCs/>
          <w:color w:val="auto"/>
          <w:sz w:val="24"/>
          <w:highlight w:val="none"/>
          <w:lang w:eastAsia="zh-CN"/>
        </w:rPr>
        <w:t>进场作业</w:t>
      </w:r>
      <w:r>
        <w:rPr>
          <w:rFonts w:hint="eastAsia" w:cs="仿宋" w:asciiTheme="minorEastAsia" w:hAnsiTheme="minorEastAsia" w:eastAsiaTheme="minorEastAsia"/>
          <w:bCs/>
          <w:color w:val="auto"/>
          <w:sz w:val="24"/>
          <w:highlight w:val="none"/>
        </w:rPr>
        <w:t>，</w:t>
      </w:r>
      <w:r>
        <w:rPr>
          <w:rFonts w:hint="eastAsia" w:cs="仿宋" w:asciiTheme="minorEastAsia" w:hAnsiTheme="minorEastAsia" w:eastAsiaTheme="minorEastAsia"/>
          <w:bCs/>
          <w:color w:val="auto"/>
          <w:sz w:val="24"/>
          <w:highlight w:val="none"/>
          <w:lang w:eastAsia="zh-CN"/>
        </w:rPr>
        <w:t>因乙方延迟作业造成的一切损失，包含甲方增加机械费用，由</w:t>
      </w:r>
      <w:r>
        <w:rPr>
          <w:rFonts w:hint="eastAsia" w:cs="仿宋" w:asciiTheme="minorEastAsia" w:hAnsiTheme="minorEastAsia" w:eastAsiaTheme="minorEastAsia"/>
          <w:bCs/>
          <w:color w:val="auto"/>
          <w:sz w:val="24"/>
          <w:highlight w:val="none"/>
        </w:rPr>
        <w:t>乙方</w:t>
      </w:r>
      <w:r>
        <w:rPr>
          <w:rFonts w:hint="eastAsia" w:cs="仿宋" w:asciiTheme="minorEastAsia" w:hAnsiTheme="minorEastAsia" w:eastAsiaTheme="minorEastAsia"/>
          <w:bCs/>
          <w:color w:val="auto"/>
          <w:sz w:val="24"/>
          <w:highlight w:val="none"/>
          <w:lang w:eastAsia="zh-CN"/>
        </w:rPr>
        <w:t>全额承担。同时，乙方</w:t>
      </w:r>
      <w:r>
        <w:rPr>
          <w:rFonts w:hint="eastAsia" w:asciiTheme="minorEastAsia" w:hAnsiTheme="minorEastAsia" w:eastAsiaTheme="minorEastAsia" w:cstheme="minorEastAsia"/>
          <w:color w:val="auto"/>
          <w:kern w:val="0"/>
          <w:sz w:val="24"/>
          <w:szCs w:val="24"/>
          <w:highlight w:val="none"/>
          <w:lang w:val="en-US" w:eastAsia="zh-CN"/>
        </w:rPr>
        <w:t>每逾期一天，向甲方支付合同价款2%的违约金，逾期</w:t>
      </w:r>
      <w:r>
        <w:rPr>
          <w:rFonts w:hint="eastAsia" w:asciiTheme="minorEastAsia" w:hAnsiTheme="minorEastAsia" w:eastAsiaTheme="minorEastAsia" w:cstheme="minorEastAsia"/>
          <w:b/>
          <w:bCs/>
          <w:color w:val="auto"/>
          <w:kern w:val="0"/>
          <w:sz w:val="24"/>
          <w:szCs w:val="24"/>
          <w:highlight w:val="none"/>
          <w:lang w:val="en-US" w:eastAsia="zh-CN"/>
        </w:rPr>
        <w:t>五日</w:t>
      </w:r>
      <w:r>
        <w:rPr>
          <w:rFonts w:hint="eastAsia" w:asciiTheme="minorEastAsia" w:hAnsiTheme="minorEastAsia" w:eastAsiaTheme="minorEastAsia" w:cstheme="minorEastAsia"/>
          <w:color w:val="auto"/>
          <w:kern w:val="0"/>
          <w:sz w:val="24"/>
          <w:szCs w:val="24"/>
          <w:highlight w:val="none"/>
          <w:lang w:val="en-US" w:eastAsia="zh-CN"/>
        </w:rPr>
        <w:t>，甲方有权解除合同，并有权另行组织机械进场作业，因乙方延迟作业造成的一切损失由乙方全额承担。</w:t>
      </w:r>
    </w:p>
    <w:p w14:paraId="761B6A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color w:val="auto"/>
          <w:lang w:val="en-US" w:eastAsia="zh-CN"/>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cs="宋体" w:asciiTheme="minorEastAsia" w:hAnsiTheme="minorEastAsia" w:eastAsiaTheme="minorEastAsia"/>
          <w:color w:val="auto"/>
          <w:sz w:val="24"/>
          <w:highlight w:val="none"/>
          <w:lang w:val="en-US" w:eastAsia="zh-CN"/>
        </w:rPr>
        <w:t>本项目不允许分包或违法转包，如有违反，乙方需承担合同总金额的30%违约金。</w:t>
      </w:r>
    </w:p>
    <w:p w14:paraId="122DDC6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八、作业质量及面积争议处理方法</w:t>
      </w:r>
    </w:p>
    <w:p w14:paraId="0568DB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1、由农场领导、分场长随机抽3名条田工组成一个质量争议处理小组，采用投票表决认定，协调解决农机作业质量争议；对作业面积发生争议的，采用双方认可的三个测量仪，同时测二次，取平均数确定面积；</w:t>
      </w:r>
    </w:p>
    <w:p w14:paraId="2D885D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2、双方当事人对作业质量及面积争议协商或调解不成的，甲乙双方同意按以下第（2）种方式解决纠纷：</w:t>
      </w:r>
    </w:p>
    <w:p w14:paraId="23DAD80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（1）向连云港市仲裁委申请仲裁；</w:t>
      </w:r>
    </w:p>
    <w:p w14:paraId="1F69DC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（2）向甲方公司所在地人民法院提起诉讼。</w:t>
      </w:r>
    </w:p>
    <w:p w14:paraId="1607D6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乙方承诺只要发生诉讼，承担包括但不限于诉讼费、律师费、保全费、执行费等一切费用。</w:t>
      </w:r>
    </w:p>
    <w:p w14:paraId="2F312A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九、其他事项</w:t>
      </w:r>
    </w:p>
    <w:p w14:paraId="33D285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1、本协议甲方享有任意解除权，解除权以单方通知到达乙方之日起自动生效，解除方式以口头、微信、邮件、公告等任意方式等。</w:t>
      </w:r>
    </w:p>
    <w:p w14:paraId="6599A9E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2、本协议一式叁份，甲方执贰份，乙方执壹份，自签订之日起生效，每份均具有同等法律效力。</w:t>
      </w:r>
    </w:p>
    <w:p w14:paraId="022FD11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en-US" w:eastAsia="zh-CN"/>
        </w:rPr>
        <w:t>3、协议签署地：青口投资公司</w:t>
      </w:r>
    </w:p>
    <w:p w14:paraId="36FFC4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p>
    <w:p w14:paraId="207C0270">
      <w:pPr>
        <w:pStyle w:val="2"/>
        <w:rPr>
          <w:rFonts w:hint="eastAsia"/>
          <w:color w:val="auto"/>
          <w:lang w:val="zh-CN"/>
        </w:rPr>
      </w:pPr>
    </w:p>
    <w:p w14:paraId="6C08AE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 xml:space="preserve">甲  方（盖章）：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zh-CN"/>
        </w:rPr>
        <w:t xml:space="preserve">     乙  方（盖章）：</w:t>
      </w:r>
    </w:p>
    <w:p w14:paraId="2C17DD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eastAsia="zh-CN"/>
        </w:rPr>
        <w:t>签</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zh-CN" w:eastAsia="zh-CN"/>
        </w:rPr>
        <w:t>字</w:t>
      </w:r>
      <w:r>
        <w:rPr>
          <w:rFonts w:hint="eastAsia" w:asciiTheme="minorEastAsia" w:hAnsiTheme="minorEastAsia" w:eastAsiaTheme="minorEastAsia" w:cstheme="minorEastAsia"/>
          <w:color w:val="auto"/>
          <w:kern w:val="0"/>
          <w:sz w:val="24"/>
          <w:szCs w:val="24"/>
          <w:highlight w:val="none"/>
          <w:lang w:val="zh-CN"/>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zh-CN" w:eastAsia="zh-CN"/>
        </w:rPr>
        <w:t>签</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zh-CN" w:eastAsia="zh-CN"/>
        </w:rPr>
        <w:t>字</w:t>
      </w:r>
      <w:r>
        <w:rPr>
          <w:rFonts w:hint="eastAsia" w:asciiTheme="minorEastAsia" w:hAnsiTheme="minorEastAsia" w:eastAsiaTheme="minorEastAsia" w:cstheme="minorEastAsia"/>
          <w:color w:val="auto"/>
          <w:kern w:val="0"/>
          <w:sz w:val="24"/>
          <w:szCs w:val="24"/>
          <w:highlight w:val="none"/>
          <w:lang w:val="zh-CN"/>
        </w:rPr>
        <w:t xml:space="preserve">： </w:t>
      </w:r>
    </w:p>
    <w:p w14:paraId="0EFA76C7">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auto"/>
          <w:kern w:val="0"/>
          <w:sz w:val="24"/>
          <w:szCs w:val="24"/>
          <w:highlight w:val="none"/>
          <w:lang w:val="zh-CN"/>
        </w:rPr>
      </w:pPr>
    </w:p>
    <w:p w14:paraId="34F424BB">
      <w:pPr>
        <w:spacing w:line="400" w:lineRule="exact"/>
        <w:jc w:val="center"/>
        <w:rPr>
          <w:rFonts w:hint="eastAsia" w:ascii="方正小标宋简体" w:hAnsi="方正小标宋简体" w:eastAsia="方正小标宋简体" w:cs="方正小标宋简体"/>
          <w:color w:val="auto"/>
          <w:sz w:val="36"/>
          <w:szCs w:val="44"/>
          <w:highlight w:val="none"/>
          <w:lang w:val="en-US" w:eastAsia="zh-CN"/>
        </w:rPr>
      </w:pPr>
      <w:r>
        <w:rPr>
          <w:rFonts w:hint="eastAsia" w:asciiTheme="minorEastAsia" w:hAnsiTheme="minorEastAsia" w:eastAsiaTheme="minorEastAsia" w:cstheme="minorEastAsia"/>
          <w:color w:val="auto"/>
          <w:kern w:val="0"/>
          <w:sz w:val="24"/>
          <w:szCs w:val="24"/>
          <w:highlight w:val="none"/>
          <w:lang w:val="zh-CN"/>
        </w:rPr>
        <w:t>年</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zh-CN"/>
        </w:rPr>
        <w:t>月</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zh-CN"/>
        </w:rPr>
        <w:t>日</w:t>
      </w:r>
      <w:bookmarkStart w:id="0" w:name="_GoBack"/>
      <w:bookmarkEnd w:id="0"/>
    </w:p>
    <w:p w14:paraId="02CB1D96">
      <w:pPr>
        <w:spacing w:line="400" w:lineRule="exact"/>
        <w:jc w:val="center"/>
        <w:rPr>
          <w:rFonts w:hint="eastAsia" w:ascii="方正小标宋简体" w:hAnsi="方正小标宋简体" w:eastAsia="方正小标宋简体" w:cs="方正小标宋简体"/>
          <w:color w:val="auto"/>
          <w:sz w:val="36"/>
          <w:szCs w:val="44"/>
          <w:highlight w:val="none"/>
          <w:lang w:val="en-US" w:eastAsia="zh-CN"/>
        </w:rPr>
      </w:pPr>
    </w:p>
    <w:p w14:paraId="2CB34A64">
      <w:pPr>
        <w:spacing w:line="400" w:lineRule="exact"/>
        <w:jc w:val="center"/>
        <w:rPr>
          <w:rFonts w:hint="eastAsia" w:ascii="方正小标宋简体" w:hAnsi="方正小标宋简体" w:eastAsia="方正小标宋简体" w:cs="方正小标宋简体"/>
          <w:color w:val="auto"/>
          <w:sz w:val="36"/>
          <w:szCs w:val="44"/>
          <w:highlight w:val="none"/>
          <w:lang w:val="en-US" w:eastAsia="zh-CN"/>
        </w:rPr>
      </w:pPr>
    </w:p>
    <w:p w14:paraId="584F9CDF">
      <w:pPr>
        <w:spacing w:line="400" w:lineRule="exact"/>
        <w:jc w:val="center"/>
        <w:rPr>
          <w:rFonts w:hint="eastAsia" w:ascii="方正小标宋简体" w:hAnsi="方正小标宋简体" w:eastAsia="方正小标宋简体" w:cs="方正小标宋简体"/>
          <w:color w:val="auto"/>
          <w:sz w:val="36"/>
          <w:szCs w:val="44"/>
          <w:highlight w:val="none"/>
          <w:lang w:val="en-US" w:eastAsia="zh-CN"/>
        </w:rPr>
      </w:pPr>
    </w:p>
    <w:p w14:paraId="4F0F32FB">
      <w:pPr>
        <w:spacing w:line="400" w:lineRule="exact"/>
        <w:jc w:val="center"/>
        <w:rPr>
          <w:rFonts w:hint="eastAsia" w:ascii="方正小标宋简体" w:hAnsi="方正小标宋简体" w:eastAsia="方正小标宋简体" w:cs="方正小标宋简体"/>
          <w:color w:val="auto"/>
          <w:sz w:val="36"/>
          <w:szCs w:val="44"/>
          <w:highlight w:val="none"/>
          <w:lang w:val="en-US" w:eastAsia="zh-CN"/>
        </w:rPr>
      </w:pPr>
    </w:p>
    <w:p w14:paraId="22E0C5B0">
      <w:pPr>
        <w:rPr>
          <w:rFonts w:hint="eastAsia" w:ascii="宋体"/>
          <w:b/>
          <w:bCs/>
          <w:sz w:val="28"/>
          <w:szCs w:val="28"/>
        </w:rPr>
      </w:pPr>
      <w:r>
        <w:rPr>
          <w:rFonts w:hint="eastAsia" w:ascii="宋体"/>
          <w:b/>
          <w:bCs/>
          <w:sz w:val="28"/>
          <w:szCs w:val="28"/>
        </w:rPr>
        <w:br w:type="page"/>
      </w:r>
    </w:p>
    <w:p w14:paraId="5627BEBE">
      <w:pPr>
        <w:spacing w:line="360" w:lineRule="auto"/>
        <w:rPr>
          <w:rFonts w:hint="eastAsia" w:ascii="宋体"/>
          <w:b/>
          <w:bCs/>
          <w:sz w:val="28"/>
          <w:szCs w:val="28"/>
        </w:rPr>
      </w:pPr>
      <w:r>
        <w:rPr>
          <w:rFonts w:hint="eastAsia" w:ascii="宋体"/>
          <w:b/>
          <w:bCs/>
          <w:sz w:val="28"/>
          <w:szCs w:val="28"/>
        </w:rPr>
        <w:t>二、安全协议</w:t>
      </w:r>
    </w:p>
    <w:p w14:paraId="6FE9E51D">
      <w:pPr>
        <w:spacing w:line="360" w:lineRule="auto"/>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安全生产</w:t>
      </w:r>
      <w:r>
        <w:rPr>
          <w:rFonts w:hint="eastAsia" w:ascii="仿宋_GB2312" w:hAnsi="仿宋_GB2312" w:eastAsia="仿宋_GB2312" w:cs="仿宋_GB2312"/>
          <w:b/>
          <w:color w:val="auto"/>
          <w:sz w:val="32"/>
          <w:szCs w:val="32"/>
          <w:lang w:val="en-US" w:eastAsia="zh-CN"/>
        </w:rPr>
        <w:t>管理</w:t>
      </w:r>
      <w:r>
        <w:rPr>
          <w:rFonts w:hint="eastAsia" w:ascii="仿宋_GB2312" w:hAnsi="仿宋_GB2312" w:eastAsia="仿宋_GB2312" w:cs="仿宋_GB2312"/>
          <w:b/>
          <w:color w:val="auto"/>
          <w:sz w:val="32"/>
          <w:szCs w:val="32"/>
        </w:rPr>
        <w:t>协议</w:t>
      </w:r>
    </w:p>
    <w:p w14:paraId="2CEB23B3">
      <w:pPr>
        <w:spacing w:line="360" w:lineRule="auto"/>
        <w:jc w:val="center"/>
        <w:rPr>
          <w:rFonts w:hint="eastAsia" w:eastAsia="宋体"/>
          <w:b w:val="0"/>
          <w:bCs w:val="0"/>
          <w:color w:val="auto"/>
          <w:sz w:val="28"/>
          <w:szCs w:val="28"/>
          <w:lang w:eastAsia="zh-CN"/>
        </w:rPr>
      </w:pPr>
    </w:p>
    <w:p w14:paraId="6F8BABDC">
      <w:pPr>
        <w:keepNext w:val="0"/>
        <w:keepLines w:val="0"/>
        <w:pageBreakBefore w:val="0"/>
        <w:kinsoku/>
        <w:wordWrap/>
        <w:overflowPunct/>
        <w:topLinePunct w:val="0"/>
        <w:autoSpaceDE/>
        <w:autoSpaceDN/>
        <w:bidi w:val="0"/>
        <w:snapToGrid/>
        <w:spacing w:line="420" w:lineRule="exact"/>
        <w:textAlignment w:val="auto"/>
        <w:rPr>
          <w:u w:val="single"/>
        </w:rPr>
      </w:pPr>
      <w:r>
        <w:rPr>
          <w:rFonts w:hint="eastAsia"/>
          <w:color w:val="auto"/>
          <w:szCs w:val="21"/>
          <w:lang w:val="en-US" w:eastAsia="zh-CN"/>
        </w:rPr>
        <w:t>甲方</w:t>
      </w:r>
      <w:r>
        <w:rPr>
          <w:color w:val="auto"/>
          <w:szCs w:val="21"/>
        </w:rPr>
        <w:t>：</w:t>
      </w:r>
      <w:r>
        <w:rPr>
          <w:rFonts w:hint="eastAsia"/>
          <w:color w:val="auto"/>
          <w:szCs w:val="21"/>
          <w:u w:val="single"/>
          <w:lang w:eastAsia="zh-CN"/>
        </w:rPr>
        <w:t>连云港市工投集团青口投资有限公司</w:t>
      </w:r>
      <w:r>
        <w:rPr>
          <w:rFonts w:hint="eastAsia"/>
          <w:color w:val="auto"/>
          <w:szCs w:val="21"/>
          <w:u w:val="single"/>
        </w:rPr>
        <w:t xml:space="preserve">   </w:t>
      </w:r>
    </w:p>
    <w:p w14:paraId="54579B2E">
      <w:pPr>
        <w:keepNext w:val="0"/>
        <w:keepLines w:val="0"/>
        <w:pageBreakBefore w:val="0"/>
        <w:kinsoku/>
        <w:wordWrap/>
        <w:overflowPunct/>
        <w:topLinePunct w:val="0"/>
        <w:autoSpaceDE/>
        <w:autoSpaceDN/>
        <w:bidi w:val="0"/>
        <w:snapToGrid/>
        <w:spacing w:line="420" w:lineRule="exact"/>
        <w:textAlignment w:val="auto"/>
        <w:rPr>
          <w:color w:val="auto"/>
          <w:szCs w:val="21"/>
          <w:u w:val="single"/>
        </w:rPr>
      </w:pPr>
      <w:r>
        <w:rPr>
          <w:rFonts w:hint="eastAsia"/>
          <w:color w:val="auto"/>
          <w:szCs w:val="21"/>
          <w:lang w:val="en-US" w:eastAsia="zh-CN"/>
        </w:rPr>
        <w:t>乙方</w:t>
      </w:r>
      <w:r>
        <w:rPr>
          <w:color w:val="auto"/>
          <w:szCs w:val="21"/>
        </w:rPr>
        <w:t>：</w:t>
      </w:r>
      <w:r>
        <w:rPr>
          <w:rFonts w:hint="eastAsia"/>
          <w:color w:val="auto"/>
          <w:szCs w:val="21"/>
          <w:u w:val="single"/>
          <w:lang w:val="en-US" w:eastAsia="zh-CN"/>
        </w:rPr>
        <w:t xml:space="preserve">                              </w:t>
      </w:r>
      <w:r>
        <w:rPr>
          <w:rFonts w:hint="eastAsia"/>
          <w:color w:val="auto"/>
          <w:szCs w:val="21"/>
          <w:u w:val="single"/>
        </w:rPr>
        <w:t xml:space="preserve">    </w:t>
      </w:r>
    </w:p>
    <w:p w14:paraId="02A461B8">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rPr>
      </w:pPr>
    </w:p>
    <w:p w14:paraId="24AD61A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rPr>
      </w:pPr>
      <w:r>
        <w:rPr>
          <w:rFonts w:hint="eastAsia" w:ascii="宋体" w:hAnsi="宋体"/>
          <w:color w:val="auto"/>
          <w:szCs w:val="21"/>
        </w:rPr>
        <w:t>为明确甲乙双方的安全管理责任，保证</w:t>
      </w:r>
      <w:r>
        <w:rPr>
          <w:rFonts w:hint="eastAsia" w:ascii="宋体" w:hAnsi="宋体"/>
          <w:color w:val="auto"/>
          <w:szCs w:val="21"/>
          <w:lang w:val="en-US" w:eastAsia="zh-CN"/>
        </w:rPr>
        <w:t>合同履行</w:t>
      </w:r>
      <w:r>
        <w:rPr>
          <w:rFonts w:hint="eastAsia" w:ascii="宋体" w:hAnsi="宋体"/>
          <w:color w:val="auto"/>
          <w:szCs w:val="21"/>
        </w:rPr>
        <w:t>期间的安全生产，双方根据《中华人民共和国安全生产法》《江苏省安全生产条例》《中华人民共和国民法典》</w:t>
      </w:r>
      <w:r>
        <w:rPr>
          <w:rFonts w:hint="eastAsia" w:ascii="宋体" w:hAnsi="宋体"/>
          <w:color w:val="auto"/>
          <w:szCs w:val="21"/>
          <w:lang w:eastAsia="zh-CN"/>
        </w:rPr>
        <w:t>《</w:t>
      </w:r>
      <w:r>
        <w:rPr>
          <w:rFonts w:hint="eastAsia" w:ascii="宋体" w:hAnsi="宋体"/>
          <w:color w:val="auto"/>
          <w:szCs w:val="21"/>
          <w:lang w:val="en-US" w:eastAsia="zh-CN"/>
        </w:rPr>
        <w:t>中华人民共和国劳动法</w:t>
      </w:r>
      <w:r>
        <w:rPr>
          <w:rFonts w:hint="eastAsia" w:ascii="宋体" w:hAnsi="宋体"/>
          <w:color w:val="auto"/>
          <w:szCs w:val="21"/>
          <w:lang w:eastAsia="zh-CN"/>
        </w:rPr>
        <w:t>》</w:t>
      </w:r>
      <w:r>
        <w:rPr>
          <w:rFonts w:hint="eastAsia" w:ascii="宋体" w:hAnsi="宋体"/>
          <w:color w:val="auto"/>
          <w:szCs w:val="21"/>
        </w:rPr>
        <w:t>《中华人民共和国消防法》《建设工程安全生产管理条例》等有关法律法规，国家现行标准规范，以及江苏省、连云港市政府有关</w:t>
      </w:r>
      <w:r>
        <w:rPr>
          <w:rFonts w:hint="eastAsia" w:ascii="宋体" w:hAnsi="宋体"/>
          <w:color w:val="auto"/>
          <w:szCs w:val="21"/>
          <w:lang w:val="en-US" w:eastAsia="zh-CN"/>
        </w:rPr>
        <w:t>安全生产</w:t>
      </w:r>
      <w:r>
        <w:rPr>
          <w:rFonts w:hint="eastAsia" w:ascii="宋体" w:hAnsi="宋体"/>
          <w:color w:val="auto"/>
          <w:szCs w:val="21"/>
        </w:rPr>
        <w:t>的规定规章等，经平等协商，签订本协议，</w:t>
      </w:r>
      <w:r>
        <w:rPr>
          <w:rFonts w:hint="eastAsia" w:ascii="宋体" w:hAnsi="宋体"/>
          <w:color w:val="auto"/>
          <w:szCs w:val="21"/>
          <w:lang w:val="en-US" w:eastAsia="zh-CN"/>
        </w:rPr>
        <w:t>承诺</w:t>
      </w:r>
      <w:r>
        <w:rPr>
          <w:rFonts w:hint="eastAsia" w:ascii="宋体" w:hAnsi="宋体"/>
          <w:color w:val="auto"/>
          <w:szCs w:val="21"/>
        </w:rPr>
        <w:t>共同遵守本协议所列条款</w:t>
      </w:r>
      <w:r>
        <w:rPr>
          <w:rFonts w:hint="eastAsia" w:ascii="宋体" w:hAnsi="宋体"/>
          <w:color w:val="auto"/>
          <w:szCs w:val="21"/>
          <w:lang w:eastAsia="zh-CN"/>
        </w:rPr>
        <w:t>。</w:t>
      </w:r>
      <w:r>
        <w:rPr>
          <w:rFonts w:hint="eastAsia" w:ascii="宋体" w:hAnsi="宋体"/>
          <w:color w:val="auto"/>
          <w:szCs w:val="21"/>
        </w:rPr>
        <w:t>本协议为</w:t>
      </w:r>
      <w:r>
        <w:rPr>
          <w:rFonts w:hint="eastAsia" w:ascii="宋体" w:hAnsi="宋体"/>
          <w:color w:val="auto"/>
          <w:szCs w:val="21"/>
          <w:u w:val="single"/>
        </w:rPr>
        <w:t xml:space="preserve">    </w:t>
      </w:r>
      <w:r>
        <w:rPr>
          <w:rFonts w:hint="eastAsia" w:ascii="宋体" w:hAnsi="宋体" w:eastAsia="宋体" w:cs="Times New Roman"/>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合同的附件，与合同具有同样的法律效力。</w:t>
      </w:r>
    </w:p>
    <w:p w14:paraId="70316F68">
      <w:pPr>
        <w:tabs>
          <w:tab w:val="left" w:pos="1200"/>
        </w:tabs>
        <w:spacing w:line="360" w:lineRule="auto"/>
        <w:ind w:firstLine="422" w:firstLineChars="200"/>
        <w:rPr>
          <w:rFonts w:hint="eastAsia"/>
        </w:rPr>
      </w:pPr>
      <w:r>
        <w:rPr>
          <w:rFonts w:hint="eastAsia" w:ascii="宋体" w:hAnsi="宋体"/>
          <w:b/>
          <w:color w:val="auto"/>
          <w:szCs w:val="21"/>
        </w:rPr>
        <w:t>第一条</w:t>
      </w:r>
      <w:r>
        <w:rPr>
          <w:rFonts w:hint="eastAsia" w:ascii="宋体" w:hAnsi="宋体"/>
          <w:b/>
          <w:color w:val="auto"/>
          <w:szCs w:val="21"/>
        </w:rPr>
        <w:tab/>
      </w: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14:paraId="1124B823">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rPr>
      </w:pPr>
      <w:r>
        <w:rPr>
          <w:rFonts w:hint="eastAsia" w:ascii="宋体" w:hAnsi="宋体"/>
          <w:b/>
          <w:color w:val="auto"/>
          <w:szCs w:val="21"/>
        </w:rPr>
        <w:t>第二条</w:t>
      </w:r>
      <w:r>
        <w:rPr>
          <w:rFonts w:ascii="宋体" w:hAnsi="宋体"/>
          <w:b/>
          <w:color w:val="auto"/>
          <w:szCs w:val="21"/>
        </w:rPr>
        <w:tab/>
      </w:r>
      <w:r>
        <w:rPr>
          <w:rFonts w:hint="eastAsia" w:ascii="宋体" w:hAnsi="宋体"/>
          <w:b/>
          <w:color w:val="auto"/>
          <w:szCs w:val="21"/>
        </w:rPr>
        <w:t>责任范围</w:t>
      </w:r>
    </w:p>
    <w:p w14:paraId="544F0C59">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2.1甲方承担的安全责任、权利</w:t>
      </w:r>
    </w:p>
    <w:p w14:paraId="4F5F3CD7">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2.1.1甲方有权要求乙方必须严格遵守安全生产</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、标准、安全生产规章制度和操作</w:t>
      </w:r>
      <w:r>
        <w:rPr>
          <w:rFonts w:hint="eastAsia" w:ascii="宋体" w:hAnsi="宋体" w:eastAsia="宋体" w:cs="宋体"/>
          <w:color w:val="auto"/>
          <w:sz w:val="21"/>
          <w:szCs w:val="21"/>
          <w:lang w:val="en-US" w:eastAsia="zh-CN"/>
        </w:rPr>
        <w:t>规程</w:t>
      </w:r>
      <w:r>
        <w:rPr>
          <w:rFonts w:hint="eastAsia" w:ascii="宋体" w:hAnsi="宋体" w:cs="宋体"/>
          <w:color w:val="auto"/>
          <w:szCs w:val="21"/>
        </w:rPr>
        <w:t>和遵守甲方各项安全生产管理制度；</w:t>
      </w:r>
      <w:r>
        <w:rPr>
          <w:rFonts w:hint="eastAsia" w:ascii="宋体" w:hAnsi="宋体" w:eastAsia="宋体" w:cs="宋体"/>
          <w:color w:val="auto"/>
          <w:sz w:val="21"/>
          <w:szCs w:val="21"/>
        </w:rPr>
        <w:t>熟练掌握事故防范措施和事故应急处理预案。</w:t>
      </w:r>
    </w:p>
    <w:p w14:paraId="07E6B834">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14:paraId="7CCFB01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r>
        <w:rPr>
          <w:rFonts w:hint="eastAsia" w:ascii="宋体" w:hAnsi="宋体" w:eastAsia="宋体" w:cs="宋体"/>
          <w:color w:val="auto"/>
          <w:sz w:val="21"/>
          <w:szCs w:val="21"/>
          <w:lang w:val="en-US" w:eastAsia="zh-CN"/>
        </w:rPr>
        <w:t>甲方应对乙方的安全生产工作统一协调、管理。</w:t>
      </w:r>
    </w:p>
    <w:p w14:paraId="1E9FF46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2.1.4</w:t>
      </w:r>
      <w:r>
        <w:rPr>
          <w:rFonts w:hint="eastAsia" w:ascii="宋体" w:hAnsi="宋体" w:cs="宋体"/>
          <w:color w:val="auto"/>
          <w:sz w:val="21"/>
          <w:szCs w:val="21"/>
          <w:lang w:val="en-US" w:eastAsia="zh-CN"/>
        </w:rPr>
        <w:t>甲方</w:t>
      </w:r>
      <w:r>
        <w:rPr>
          <w:rFonts w:hint="eastAsia" w:ascii="宋体" w:hAnsi="宋体" w:cs="宋体"/>
          <w:color w:val="auto"/>
          <w:szCs w:val="21"/>
        </w:rPr>
        <w:t>向乙方</w:t>
      </w:r>
      <w:r>
        <w:rPr>
          <w:rFonts w:hint="eastAsia" w:ascii="宋体" w:hAnsi="宋体" w:cs="宋体"/>
          <w:color w:val="auto"/>
          <w:szCs w:val="21"/>
          <w:lang w:val="en-US" w:eastAsia="zh-CN"/>
        </w:rPr>
        <w:t>交代</w:t>
      </w:r>
      <w:r>
        <w:rPr>
          <w:rFonts w:hint="eastAsia" w:ascii="宋体" w:hAnsi="宋体" w:cs="宋体"/>
          <w:color w:val="auto"/>
          <w:szCs w:val="21"/>
        </w:rPr>
        <w:t>明确作业区范围、</w:t>
      </w:r>
      <w:r>
        <w:rPr>
          <w:rFonts w:hint="eastAsia" w:ascii="宋体" w:hAnsi="宋体" w:cs="宋体"/>
          <w:color w:val="auto"/>
          <w:szCs w:val="21"/>
          <w:lang w:val="en-US" w:eastAsia="zh-CN"/>
        </w:rPr>
        <w:t>现场</w:t>
      </w:r>
      <w:r>
        <w:rPr>
          <w:rFonts w:hint="eastAsia" w:ascii="宋体" w:hAnsi="宋体" w:cs="宋体"/>
          <w:color w:val="auto"/>
          <w:szCs w:val="21"/>
        </w:rPr>
        <w:t>处置等环境条件（包括地面以下和以上）、安全生产要求、危险源等必要信息</w:t>
      </w:r>
      <w:r>
        <w:rPr>
          <w:rFonts w:hint="eastAsia" w:ascii="宋体" w:hAnsi="宋体" w:eastAsia="宋体" w:cs="宋体"/>
          <w:color w:val="auto"/>
          <w:sz w:val="21"/>
          <w:szCs w:val="21"/>
          <w:lang w:val="en-US" w:eastAsia="zh-CN"/>
        </w:rPr>
        <w:t>和其他要害部位等安全注意事项。</w:t>
      </w:r>
    </w:p>
    <w:p w14:paraId="325C7B7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2.1.5甲方应对乙方安全生产</w:t>
      </w:r>
      <w:r>
        <w:rPr>
          <w:rFonts w:hint="eastAsia" w:ascii="宋体" w:hAnsi="宋体" w:cs="宋体"/>
          <w:color w:val="auto"/>
          <w:sz w:val="21"/>
          <w:szCs w:val="21"/>
          <w:lang w:val="en-US" w:eastAsia="zh-CN"/>
        </w:rPr>
        <w:t>管理</w:t>
      </w:r>
      <w:r>
        <w:rPr>
          <w:rFonts w:hint="eastAsia" w:ascii="宋体" w:hAnsi="宋体" w:eastAsia="宋体" w:cs="宋体"/>
          <w:color w:val="auto"/>
          <w:sz w:val="21"/>
          <w:szCs w:val="21"/>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lang w:val="en-US" w:eastAsia="zh-CN"/>
        </w:rPr>
        <w:t xml:space="preserve">  </w:t>
      </w:r>
    </w:p>
    <w:p w14:paraId="0B482AB6">
      <w:pPr>
        <w:pStyle w:val="4"/>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rPr>
        <w:t>甲方管理人员有权制止乙方人员违纪</w:t>
      </w:r>
      <w:r>
        <w:rPr>
          <w:rFonts w:hint="eastAsia" w:ascii="宋体" w:hAnsi="宋体" w:eastAsia="宋体" w:cs="宋体"/>
          <w:color w:val="auto"/>
          <w:sz w:val="21"/>
          <w:szCs w:val="21"/>
          <w:lang w:val="en-US" w:eastAsia="zh-CN"/>
        </w:rPr>
        <w:t>违章</w:t>
      </w:r>
      <w:r>
        <w:rPr>
          <w:rFonts w:hint="eastAsia" w:ascii="宋体" w:hAnsi="宋体" w:eastAsia="宋体" w:cs="宋体"/>
          <w:color w:val="auto"/>
          <w:sz w:val="21"/>
          <w:szCs w:val="21"/>
        </w:rPr>
        <w:t>作业，并按规定</w:t>
      </w:r>
      <w:r>
        <w:rPr>
          <w:rFonts w:hint="eastAsia"/>
          <w:lang w:val="en-US" w:eastAsia="zh-CN"/>
        </w:rPr>
        <w:t>要求乙方支付相应的违约金。</w:t>
      </w:r>
    </w:p>
    <w:p w14:paraId="27030CAC">
      <w:pPr>
        <w:pStyle w:val="4"/>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lang w:val="en-US" w:eastAsia="zh-CN"/>
        </w:rPr>
        <w:t>2.1.</w:t>
      </w:r>
      <w:r>
        <w:rPr>
          <w:rFonts w:hint="eastAsia" w:ascii="宋体" w:hAnsi="宋体" w:cs="宋体"/>
          <w:color w:val="auto"/>
          <w:sz w:val="21"/>
          <w:szCs w:val="21"/>
          <w:lang w:val="en-US" w:eastAsia="zh-CN"/>
        </w:rPr>
        <w:t>7</w:t>
      </w:r>
      <w:r>
        <w:rPr>
          <w:rFonts w:hint="eastAsia" w:ascii="宋体" w:hAnsi="宋体" w:eastAsia="宋体" w:cs="宋体"/>
          <w:color w:val="auto"/>
          <w:kern w:val="2"/>
          <w:sz w:val="21"/>
          <w:szCs w:val="21"/>
          <w:lang w:val="en-US" w:eastAsia="zh-CN" w:bidi="ar-SA"/>
        </w:rPr>
        <w:t>甲方对乙方进行安全监督检查出的安全隐患，乙方拒不整改的，甲方有权单方终止与乙方之间合同的履行</w:t>
      </w:r>
      <w:r>
        <w:rPr>
          <w:rFonts w:hint="eastAsia"/>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lang w:val="en-US" w:eastAsia="zh-CN" w:bidi="ar-SA"/>
        </w:rPr>
        <w:t>。</w:t>
      </w:r>
    </w:p>
    <w:p w14:paraId="229056E7">
      <w:pPr>
        <w:widowControl w:val="0"/>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2.1.8</w:t>
      </w:r>
      <w:r>
        <w:rPr>
          <w:rFonts w:hint="eastAsia" w:ascii="宋体" w:hAnsi="宋体" w:cs="宋体"/>
          <w:color w:val="auto"/>
          <w:szCs w:val="21"/>
        </w:rPr>
        <w:t>甲方就其</w:t>
      </w:r>
      <w:r>
        <w:rPr>
          <w:rFonts w:hint="eastAsia" w:ascii="宋体" w:hAnsi="宋体" w:cs="宋体"/>
          <w:color w:val="auto"/>
          <w:szCs w:val="21"/>
          <w:lang w:val="en-US" w:eastAsia="zh-CN"/>
        </w:rPr>
        <w:t>生产</w:t>
      </w:r>
      <w:r>
        <w:rPr>
          <w:rFonts w:hint="eastAsia" w:ascii="宋体" w:hAnsi="宋体" w:cs="宋体"/>
          <w:color w:val="auto"/>
          <w:szCs w:val="21"/>
        </w:rPr>
        <w:t>作业区范围内的相关安全事项协助对乙方进行培训，包括并不限于：</w:t>
      </w:r>
    </w:p>
    <w:p w14:paraId="1DED8C92">
      <w:pPr>
        <w:widowControl w:val="0"/>
        <w:tabs>
          <w:tab w:val="left" w:pos="1200"/>
        </w:tabs>
        <w:spacing w:line="420" w:lineRule="exact"/>
        <w:ind w:firstLine="0" w:firstLineChars="0"/>
        <w:rPr>
          <w:rFonts w:hint="eastAsia" w:ascii="宋体" w:hAnsi="宋体" w:cs="宋体"/>
          <w:color w:val="auto"/>
          <w:szCs w:val="21"/>
        </w:rPr>
      </w:pPr>
      <w:r>
        <w:rPr>
          <w:rFonts w:hint="eastAsia" w:ascii="宋体" w:hAnsi="宋体" w:cs="宋体"/>
          <w:color w:val="auto"/>
          <w:szCs w:val="21"/>
        </w:rPr>
        <w:t>甲方职工安全生产守则</w:t>
      </w:r>
      <w:r>
        <w:rPr>
          <w:rFonts w:hint="eastAsia" w:ascii="宋体" w:hAnsi="宋体" w:cs="宋体"/>
          <w:color w:val="auto"/>
          <w:szCs w:val="21"/>
          <w:lang w:eastAsia="zh-CN"/>
        </w:rPr>
        <w:t>；</w:t>
      </w:r>
      <w:r>
        <w:rPr>
          <w:rFonts w:hint="eastAsia" w:ascii="宋体" w:hAnsi="宋体" w:cs="宋体"/>
          <w:color w:val="auto"/>
          <w:szCs w:val="21"/>
          <w:lang w:val="en-US" w:eastAsia="zh-CN"/>
        </w:rPr>
        <w:t>工作环境、安全注意事项、各种作业的应取得的许可手续、作业票证、作业后检查等程序以及要求</w:t>
      </w:r>
      <w:r>
        <w:rPr>
          <w:rFonts w:hint="eastAsia" w:ascii="宋体" w:hAnsi="宋体" w:cs="宋体"/>
          <w:color w:val="auto"/>
          <w:szCs w:val="21"/>
        </w:rPr>
        <w:t>乙方人员必须</w:t>
      </w:r>
      <w:r>
        <w:rPr>
          <w:rFonts w:hint="eastAsia" w:ascii="宋体" w:hAnsi="宋体" w:cs="宋体"/>
          <w:color w:val="auto"/>
          <w:szCs w:val="21"/>
          <w:lang w:val="en-US" w:eastAsia="zh-CN"/>
        </w:rPr>
        <w:t>穿</w:t>
      </w:r>
      <w:r>
        <w:rPr>
          <w:rFonts w:hint="eastAsia" w:ascii="宋体" w:hAnsi="宋体" w:cs="宋体"/>
          <w:color w:val="auto"/>
          <w:szCs w:val="21"/>
        </w:rPr>
        <w:t>戴</w:t>
      </w:r>
      <w:r>
        <w:rPr>
          <w:rFonts w:hint="eastAsia" w:ascii="宋体" w:hAnsi="宋体" w:cs="宋体"/>
          <w:color w:val="auto"/>
          <w:szCs w:val="21"/>
          <w:lang w:val="en-US" w:eastAsia="zh-CN"/>
        </w:rPr>
        <w:t>符合作业要求且符合</w:t>
      </w:r>
      <w:r>
        <w:rPr>
          <w:rFonts w:hint="eastAsia" w:ascii="宋体" w:hAnsi="宋体" w:cs="宋体"/>
          <w:color w:val="auto"/>
          <w:szCs w:val="21"/>
        </w:rPr>
        <w:t>国家法规认可的个人安全防护用品。</w:t>
      </w:r>
    </w:p>
    <w:p w14:paraId="00BA1B20">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rPr>
      </w:pPr>
      <w:r>
        <w:rPr>
          <w:rFonts w:hint="eastAsia" w:ascii="宋体" w:hAnsi="宋体"/>
          <w:b/>
          <w:bCs/>
          <w:color w:val="auto"/>
          <w:szCs w:val="21"/>
        </w:rPr>
        <w:t>2.2乙方承担的安全责任、权利</w:t>
      </w:r>
    </w:p>
    <w:p w14:paraId="1DCEAD8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2.2.1</w:t>
      </w:r>
      <w:r>
        <w:rPr>
          <w:rFonts w:hint="eastAsia" w:ascii="宋体" w:hAnsi="宋体" w:cs="宋体"/>
          <w:color w:val="auto"/>
          <w:szCs w:val="21"/>
        </w:rPr>
        <w:t>有权了解项目工作范围内包括安全生产等相关注意事项，并对甲方的安全生产工作提出建议和改进意见。</w:t>
      </w:r>
    </w:p>
    <w:p w14:paraId="2B93D0F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w:t>
      </w:r>
      <w:r>
        <w:rPr>
          <w:rFonts w:hint="eastAsia" w:ascii="宋体" w:hAnsi="宋体" w:eastAsia="宋体" w:cs="宋体"/>
          <w:color w:val="auto"/>
          <w:sz w:val="21"/>
          <w:szCs w:val="21"/>
        </w:rPr>
        <w:t>乙方必须对自己提交的所有资质证明材料的完整性、真实性负责，</w:t>
      </w:r>
      <w:r>
        <w:rPr>
          <w:rFonts w:hint="eastAsia" w:ascii="宋体" w:hAnsi="宋体" w:eastAsia="宋体" w:cs="宋体"/>
          <w:color w:val="auto"/>
          <w:sz w:val="21"/>
          <w:szCs w:val="21"/>
          <w:lang w:val="en-US" w:eastAsia="zh-CN"/>
        </w:rPr>
        <w:t>乙方应当具备法律法规和国家标准、规范规定的安全生产条件。</w:t>
      </w:r>
    </w:p>
    <w:p w14:paraId="03EBB36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乙方应根据</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规模和特点，</w:t>
      </w:r>
      <w:r>
        <w:rPr>
          <w:rFonts w:hint="eastAsia" w:ascii="宋体" w:hAnsi="宋体" w:eastAsia="宋体" w:cs="宋体"/>
          <w:color w:val="auto"/>
          <w:sz w:val="21"/>
          <w:szCs w:val="21"/>
          <w:lang w:val="en-US" w:eastAsia="zh-CN"/>
        </w:rPr>
        <w:t>编制相应的作业</w:t>
      </w:r>
      <w:r>
        <w:rPr>
          <w:rFonts w:hint="eastAsia" w:ascii="宋体" w:hAnsi="宋体" w:eastAsia="宋体" w:cs="宋体"/>
          <w:color w:val="auto"/>
          <w:sz w:val="21"/>
          <w:szCs w:val="21"/>
        </w:rPr>
        <w:t>安全技术方案（措施）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具体指导安全生产工作</w:t>
      </w:r>
      <w:r>
        <w:rPr>
          <w:rFonts w:hint="eastAsia" w:ascii="宋体" w:hAnsi="宋体" w:eastAsia="宋体" w:cs="宋体"/>
          <w:color w:val="auto"/>
          <w:sz w:val="21"/>
          <w:szCs w:val="21"/>
          <w:lang w:eastAsia="zh-CN"/>
        </w:rPr>
        <w:t>。</w:t>
      </w:r>
    </w:p>
    <w:p w14:paraId="2C62CCB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为所有乙方工作人员办理</w:t>
      </w:r>
      <w:r>
        <w:rPr>
          <w:rFonts w:hint="eastAsia" w:ascii="宋体" w:hAnsi="宋体" w:cs="宋体"/>
          <w:color w:val="auto"/>
          <w:sz w:val="21"/>
          <w:szCs w:val="21"/>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rPr>
        <w:t>根据需要为从事高度危险工作的人员购买适当的人身意外伤害保险</w:t>
      </w:r>
      <w:r>
        <w:rPr>
          <w:rFonts w:hint="eastAsia" w:ascii="宋体" w:hAnsi="宋体" w:cs="宋体"/>
          <w:color w:val="auto"/>
          <w:sz w:val="21"/>
          <w:szCs w:val="21"/>
          <w:lang w:eastAsia="zh-CN"/>
        </w:rPr>
        <w:t>。</w:t>
      </w:r>
    </w:p>
    <w:p w14:paraId="3198A68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2.2.5</w:t>
      </w:r>
      <w:r>
        <w:rPr>
          <w:rFonts w:hint="eastAsia" w:ascii="宋体" w:hAnsi="宋体" w:eastAsia="宋体" w:cs="宋体"/>
          <w:color w:val="auto"/>
          <w:sz w:val="21"/>
          <w:szCs w:val="21"/>
        </w:rPr>
        <w:t>乙方应对工作现场的行为完全负责，乙方工作人员不得违章作业</w:t>
      </w:r>
      <w:r>
        <w:rPr>
          <w:rFonts w:hint="eastAsia" w:ascii="宋体" w:hAnsi="宋体" w:cs="宋体"/>
          <w:color w:val="auto"/>
          <w:sz w:val="21"/>
          <w:szCs w:val="21"/>
          <w:lang w:eastAsia="zh-CN"/>
        </w:rPr>
        <w:t>、</w:t>
      </w:r>
      <w:r>
        <w:rPr>
          <w:rFonts w:hint="eastAsia" w:ascii="宋体" w:hAnsi="宋体" w:eastAsia="宋体" w:cs="宋体"/>
          <w:color w:val="auto"/>
          <w:sz w:val="21"/>
          <w:szCs w:val="21"/>
        </w:rPr>
        <w:t>冒险作业，不能疲劳作业，</w:t>
      </w:r>
      <w:r>
        <w:rPr>
          <w:rFonts w:hint="eastAsia" w:ascii="宋体" w:hAnsi="宋体" w:cs="宋体"/>
          <w:color w:val="auto"/>
          <w:sz w:val="21"/>
          <w:szCs w:val="21"/>
          <w:lang w:val="en-US" w:eastAsia="zh-CN"/>
        </w:rPr>
        <w:t>有权拒绝违章指挥、强令冒险作业，</w:t>
      </w:r>
      <w:r>
        <w:rPr>
          <w:rFonts w:hint="eastAsia" w:ascii="宋体" w:hAnsi="宋体" w:eastAsia="宋体" w:cs="宋体"/>
          <w:color w:val="auto"/>
          <w:sz w:val="21"/>
          <w:szCs w:val="21"/>
        </w:rPr>
        <w:t>并按规定做好</w:t>
      </w:r>
      <w:r>
        <w:rPr>
          <w:rFonts w:hint="eastAsia" w:ascii="宋体" w:hAnsi="宋体" w:cs="宋体"/>
          <w:color w:val="auto"/>
          <w:sz w:val="21"/>
          <w:szCs w:val="21"/>
          <w:lang w:val="en-US" w:eastAsia="zh-CN"/>
        </w:rPr>
        <w:t>安全</w:t>
      </w:r>
      <w:r>
        <w:rPr>
          <w:rFonts w:hint="eastAsia" w:ascii="宋体" w:hAnsi="宋体" w:eastAsia="宋体" w:cs="宋体"/>
          <w:color w:val="auto"/>
          <w:sz w:val="21"/>
          <w:szCs w:val="21"/>
        </w:rPr>
        <w:t>保护工作。</w:t>
      </w:r>
    </w:p>
    <w:p w14:paraId="2A628C9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2.2.6</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应为</w:t>
      </w:r>
      <w:r>
        <w:rPr>
          <w:rFonts w:hint="eastAsia" w:ascii="宋体" w:hAnsi="宋体" w:cs="宋体"/>
          <w:color w:val="auto"/>
          <w:sz w:val="21"/>
          <w:szCs w:val="21"/>
          <w:lang w:val="en-US" w:eastAsia="zh-CN"/>
        </w:rPr>
        <w:t>作业</w:t>
      </w:r>
      <w:r>
        <w:rPr>
          <w:rFonts w:hint="eastAsia" w:ascii="宋体" w:hAnsi="宋体" w:eastAsia="宋体" w:cs="宋体"/>
          <w:color w:val="auto"/>
          <w:sz w:val="21"/>
          <w:szCs w:val="21"/>
        </w:rPr>
        <w:t>人员配备齐全的安全防护用品，不能满足安全需要时，人员不得进入</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w:t>
      </w:r>
    </w:p>
    <w:p w14:paraId="7F990F4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2.2.7</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特种作业人员持证上岗</w:t>
      </w:r>
      <w:r>
        <w:rPr>
          <w:rFonts w:hint="eastAsia" w:ascii="宋体" w:hAnsi="宋体" w:eastAsia="宋体" w:cs="宋体"/>
          <w:color w:val="auto"/>
          <w:sz w:val="21"/>
          <w:szCs w:val="21"/>
        </w:rPr>
        <w:t>。</w:t>
      </w:r>
    </w:p>
    <w:p w14:paraId="542B91A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2.2.8</w:t>
      </w:r>
      <w:r>
        <w:rPr>
          <w:rFonts w:hint="eastAsia" w:ascii="宋体" w:hAnsi="宋体" w:eastAsia="宋体" w:cs="宋体"/>
          <w:color w:val="auto"/>
          <w:sz w:val="21"/>
          <w:szCs w:val="21"/>
        </w:rPr>
        <w:t>乙方应强化对管理区域危险源有效辨识，使用合格的设备设施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危险区域、部位</w:t>
      </w:r>
      <w:r>
        <w:rPr>
          <w:rFonts w:hint="eastAsia" w:ascii="宋体" w:hAnsi="宋体" w:cs="宋体"/>
          <w:color w:val="auto"/>
          <w:sz w:val="21"/>
          <w:szCs w:val="21"/>
          <w:lang w:val="en-US" w:eastAsia="zh-CN"/>
        </w:rPr>
        <w:t>张贴</w:t>
      </w:r>
      <w:r>
        <w:rPr>
          <w:rFonts w:hint="eastAsia" w:ascii="宋体" w:hAnsi="宋体" w:eastAsia="宋体" w:cs="宋体"/>
          <w:color w:val="auto"/>
          <w:sz w:val="21"/>
          <w:szCs w:val="21"/>
          <w:lang w:val="en-US" w:eastAsia="zh-CN"/>
        </w:rPr>
        <w:t>警示标志</w:t>
      </w:r>
      <w:r>
        <w:rPr>
          <w:rFonts w:hint="eastAsia" w:ascii="宋体" w:hAnsi="宋体" w:eastAsia="宋体" w:cs="宋体"/>
          <w:color w:val="auto"/>
          <w:sz w:val="21"/>
          <w:szCs w:val="21"/>
        </w:rPr>
        <w:t>，正常开展日常安全检查，及时消除事故隐患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保证合理的安全投入</w:t>
      </w:r>
      <w:r>
        <w:rPr>
          <w:rFonts w:hint="eastAsia" w:ascii="宋体" w:hAnsi="宋体" w:eastAsia="宋体" w:cs="宋体"/>
          <w:color w:val="auto"/>
          <w:sz w:val="21"/>
          <w:szCs w:val="21"/>
          <w:lang w:eastAsia="zh-CN"/>
        </w:rPr>
        <w:t>。</w:t>
      </w:r>
    </w:p>
    <w:p w14:paraId="7E05A10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2.2.9</w:t>
      </w:r>
      <w:r>
        <w:rPr>
          <w:rFonts w:hint="eastAsia" w:ascii="宋体" w:hAnsi="宋体" w:eastAsia="宋体" w:cs="宋体"/>
          <w:color w:val="auto"/>
          <w:sz w:val="21"/>
          <w:szCs w:val="21"/>
        </w:rPr>
        <w:t>乙方必须对出入租赁区域场所人员（包括本单位人员、家属、临时用工、参观人员、装运人员等）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行安全教育或有关安全方面的培训，</w:t>
      </w:r>
      <w:r>
        <w:rPr>
          <w:rFonts w:hint="eastAsia" w:ascii="宋体" w:hAnsi="宋体" w:cs="宋体"/>
          <w:color w:val="auto"/>
          <w:sz w:val="21"/>
          <w:szCs w:val="21"/>
          <w:lang w:val="en-US" w:eastAsia="zh-CN"/>
        </w:rPr>
        <w:t>落实</w:t>
      </w:r>
      <w:r>
        <w:rPr>
          <w:rFonts w:hint="eastAsia" w:ascii="宋体" w:hAnsi="宋体" w:eastAsia="宋体" w:cs="宋体"/>
          <w:color w:val="auto"/>
          <w:sz w:val="21"/>
          <w:szCs w:val="21"/>
        </w:rPr>
        <w:t>外来人员安全管理。</w:t>
      </w:r>
    </w:p>
    <w:p w14:paraId="4A443EF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2.2.10</w:t>
      </w:r>
      <w:r>
        <w:rPr>
          <w:rFonts w:hint="eastAsia" w:ascii="宋体" w:hAnsi="宋体" w:eastAsia="宋体" w:cs="宋体"/>
          <w:color w:val="auto"/>
          <w:sz w:val="21"/>
          <w:szCs w:val="21"/>
        </w:rPr>
        <w:t>乙方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lang w:val="en-US" w:eastAsia="zh-CN"/>
        </w:rPr>
        <w:t>超常规恶劣天气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台风、暴雨</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来临前</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区域内加强防范应对，保护自己和他人人身财产安全。</w:t>
      </w:r>
    </w:p>
    <w:p w14:paraId="3DDD83D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2.2.11</w:t>
      </w:r>
      <w:r>
        <w:rPr>
          <w:rFonts w:hint="eastAsia" w:ascii="宋体" w:hAnsi="宋体" w:eastAsia="宋体" w:cs="宋体"/>
          <w:color w:val="auto"/>
          <w:sz w:val="21"/>
          <w:szCs w:val="21"/>
        </w:rPr>
        <w:t>乙方进行</w:t>
      </w:r>
      <w:r>
        <w:rPr>
          <w:rFonts w:hint="eastAsia" w:ascii="宋体" w:hAnsi="宋体" w:eastAsia="宋体" w:cs="宋体"/>
          <w:color w:val="auto"/>
          <w:sz w:val="21"/>
          <w:szCs w:val="21"/>
          <w:lang w:val="en-US" w:eastAsia="zh-CN"/>
        </w:rPr>
        <w:t>动火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临时用电</w:t>
      </w:r>
      <w:r>
        <w:rPr>
          <w:rFonts w:hint="eastAsia" w:ascii="宋体" w:hAnsi="宋体" w:eastAsia="宋体" w:cs="宋体"/>
          <w:color w:val="auto"/>
          <w:sz w:val="21"/>
          <w:szCs w:val="21"/>
        </w:rPr>
        <w:t>、吊装等</w:t>
      </w:r>
      <w:r>
        <w:rPr>
          <w:rFonts w:hint="eastAsia" w:ascii="宋体" w:hAnsi="宋体" w:eastAsia="宋体" w:cs="宋体"/>
          <w:color w:val="auto"/>
          <w:sz w:val="21"/>
          <w:szCs w:val="21"/>
          <w:lang w:val="en-US" w:eastAsia="zh-CN"/>
        </w:rPr>
        <w:t>特殊</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应</w:t>
      </w:r>
      <w:r>
        <w:rPr>
          <w:rFonts w:hint="eastAsia" w:ascii="宋体" w:hAnsi="宋体" w:cs="宋体"/>
          <w:color w:val="auto"/>
          <w:sz w:val="21"/>
          <w:szCs w:val="21"/>
          <w:lang w:val="en-US" w:eastAsia="zh-CN"/>
        </w:rPr>
        <w:t>强化</w:t>
      </w:r>
      <w:r>
        <w:rPr>
          <w:rFonts w:hint="eastAsia" w:ascii="宋体" w:hAnsi="宋体" w:eastAsia="宋体" w:cs="宋体"/>
          <w:color w:val="auto"/>
          <w:sz w:val="21"/>
          <w:szCs w:val="21"/>
          <w:lang w:val="en-US" w:eastAsia="zh-CN"/>
        </w:rPr>
        <w:t>票证管理，落实安全防护措施，监护人现场监护。</w:t>
      </w:r>
    </w:p>
    <w:p w14:paraId="7A0B545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2.2.12</w:t>
      </w:r>
      <w:r>
        <w:rPr>
          <w:rFonts w:hint="eastAsia" w:ascii="宋体" w:hAnsi="宋体" w:eastAsia="宋体" w:cs="宋体"/>
          <w:color w:val="auto"/>
          <w:sz w:val="21"/>
          <w:szCs w:val="21"/>
          <w:lang w:val="en-US" w:eastAsia="zh-CN"/>
        </w:rPr>
        <w:t>乙方照明或动力作业，应使用符合国家标准的电器，规范线路敷设，安装漏电保护器，做好接地、接零</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保护。</w:t>
      </w:r>
    </w:p>
    <w:p w14:paraId="5D94E837">
      <w:pPr>
        <w:ind w:firstLine="420" w:firstLineChars="200"/>
        <w:rPr>
          <w:rFonts w:hint="eastAsia" w:ascii="宋体" w:hAnsi="宋体" w:cs="宋体"/>
          <w:color w:val="auto"/>
          <w:szCs w:val="21"/>
          <w:lang w:eastAsia="zh-CN"/>
        </w:rPr>
      </w:pPr>
      <w:r>
        <w:rPr>
          <w:rFonts w:hint="eastAsia" w:ascii="宋体" w:hAnsi="宋体" w:eastAsia="宋体" w:cs="宋体"/>
          <w:color w:val="auto"/>
          <w:sz w:val="21"/>
          <w:szCs w:val="21"/>
          <w:lang w:val="en-US" w:eastAsia="zh-CN"/>
        </w:rPr>
        <w:t>2.2.13</w:t>
      </w:r>
      <w:r>
        <w:rPr>
          <w:rFonts w:hint="eastAsia" w:ascii="宋体" w:hAnsi="宋体" w:cs="宋体"/>
          <w:color w:val="auto"/>
          <w:szCs w:val="21"/>
        </w:rPr>
        <w:t>执行甲方进入</w:t>
      </w:r>
      <w:r>
        <w:rPr>
          <w:rFonts w:hint="eastAsia" w:ascii="宋体" w:hAnsi="宋体" w:cs="宋体"/>
          <w:color w:val="auto"/>
          <w:szCs w:val="21"/>
          <w:lang w:val="en-US" w:eastAsia="zh-CN"/>
        </w:rPr>
        <w:t>受</w:t>
      </w:r>
      <w:r>
        <w:rPr>
          <w:rFonts w:hint="eastAsia" w:ascii="宋体" w:hAnsi="宋体" w:cs="宋体"/>
          <w:color w:val="auto"/>
          <w:szCs w:val="21"/>
        </w:rPr>
        <w:t>限空间许可程序。乙方在甲方已生产区域进入</w:t>
      </w:r>
      <w:r>
        <w:rPr>
          <w:rFonts w:hint="eastAsia" w:ascii="宋体" w:hAnsi="宋体" w:cs="宋体"/>
          <w:color w:val="auto"/>
          <w:szCs w:val="21"/>
          <w:lang w:val="en-US" w:eastAsia="zh-CN"/>
        </w:rPr>
        <w:t>受</w:t>
      </w:r>
      <w:r>
        <w:rPr>
          <w:rFonts w:hint="eastAsia" w:ascii="宋体" w:hAnsi="宋体" w:cs="宋体"/>
          <w:color w:val="auto"/>
          <w:szCs w:val="21"/>
        </w:rPr>
        <w:t>限空间作业必须按照甲方规定办理进入许可，其许可证由甲方签发</w:t>
      </w:r>
      <w:r>
        <w:rPr>
          <w:rFonts w:hint="eastAsia" w:ascii="宋体" w:hAnsi="宋体" w:cs="宋体"/>
          <w:color w:val="auto"/>
          <w:szCs w:val="21"/>
          <w:lang w:eastAsia="zh-CN"/>
        </w:rPr>
        <w:t>。</w:t>
      </w:r>
    </w:p>
    <w:p w14:paraId="3FC184C0">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执行甲方上锁挂牌程序。乙方一切动力控制的作业必须执行上锁挂牌程序。</w:t>
      </w:r>
    </w:p>
    <w:p w14:paraId="3F588195">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2.2.14</w:t>
      </w:r>
      <w:r>
        <w:rPr>
          <w:rFonts w:hint="eastAsia" w:ascii="宋体" w:hAnsi="宋体" w:cs="宋体"/>
          <w:color w:val="auto"/>
          <w:szCs w:val="21"/>
        </w:rPr>
        <w:t>高空作业人员必须</w:t>
      </w:r>
      <w:r>
        <w:rPr>
          <w:rFonts w:hint="eastAsia" w:ascii="宋体" w:hAnsi="宋体" w:cs="宋体"/>
          <w:color w:val="auto"/>
          <w:szCs w:val="21"/>
          <w:lang w:val="en-US" w:eastAsia="zh-CN"/>
        </w:rPr>
        <w:t>取得江苏省应急管理厅签发的高处作业操作者且正确</w:t>
      </w:r>
      <w:r>
        <w:rPr>
          <w:rFonts w:hint="eastAsia" w:ascii="宋体" w:hAnsi="宋体" w:cs="宋体"/>
          <w:color w:val="auto"/>
          <w:szCs w:val="21"/>
        </w:rPr>
        <w:t>佩戴安全带，坠落面设置安全网或其他防坠落设施，避免高空坠落事故。</w:t>
      </w:r>
    </w:p>
    <w:p w14:paraId="2FBC0B01">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2.2.15</w:t>
      </w:r>
      <w:r>
        <w:rPr>
          <w:rFonts w:hint="eastAsia" w:ascii="宋体" w:hAnsi="宋体" w:cs="宋体"/>
          <w:color w:val="auto"/>
          <w:szCs w:val="21"/>
        </w:rPr>
        <w:t>乙方人员不得擅自进入甲方非作业区域，不得将与施工无关的人员、易燃易爆等危险品带入甲方区域。</w:t>
      </w:r>
    </w:p>
    <w:p w14:paraId="56680346">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2.2.16</w:t>
      </w:r>
      <w:r>
        <w:rPr>
          <w:rFonts w:hint="eastAsia" w:ascii="宋体" w:hAnsi="宋体" w:cs="宋体"/>
          <w:color w:val="auto"/>
          <w:szCs w:val="21"/>
        </w:rPr>
        <w:t>作业场所内各种坑、孔、洞、壕、池、排水沟等应按规定设置防护栏或盖板；楼梯口、电梯井口应按规定设置防护措施；升降口、工作平台、走台应设置防坠落护栏。</w:t>
      </w:r>
    </w:p>
    <w:p w14:paraId="36E51342">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2.2.17</w:t>
      </w:r>
      <w:r>
        <w:rPr>
          <w:rFonts w:hint="eastAsia" w:ascii="宋体" w:hAnsi="宋体" w:cs="宋体"/>
          <w:color w:val="auto"/>
          <w:szCs w:val="21"/>
        </w:rPr>
        <w:t>按规定设置脚手架，脚手架外侧使用的密目式安全网应符合要求，操作层应有防护栏，架体防护符合要求。</w:t>
      </w:r>
    </w:p>
    <w:p w14:paraId="59591A2B">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2.2.18</w:t>
      </w:r>
      <w:r>
        <w:rPr>
          <w:rFonts w:hint="eastAsia" w:ascii="宋体" w:hAnsi="宋体" w:cs="宋体"/>
          <w:color w:val="auto"/>
          <w:szCs w:val="21"/>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14:paraId="3822302E">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2.2.19</w:t>
      </w:r>
      <w:r>
        <w:rPr>
          <w:rFonts w:hint="eastAsia" w:ascii="宋体" w:hAnsi="宋体" w:cs="宋体"/>
          <w:color w:val="auto"/>
          <w:szCs w:val="21"/>
        </w:rPr>
        <w:t>及时清理作业垃圾，确保作业现场卫生整洁。</w:t>
      </w:r>
    </w:p>
    <w:p w14:paraId="69653DC7">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2.2.20</w:t>
      </w:r>
      <w:r>
        <w:rPr>
          <w:rFonts w:hint="eastAsia" w:ascii="宋体" w:hAnsi="宋体" w:eastAsia="宋体" w:cs="宋体"/>
          <w:color w:val="auto"/>
          <w:sz w:val="21"/>
          <w:szCs w:val="21"/>
        </w:rPr>
        <w:t>乙方严禁存放超过国家法定数量的易燃、易爆物品及其他非法化学危险品，如因生产、经营需要使用或存放上述危险品，必须取得相关合法手续。</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362DE84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2.2.21</w:t>
      </w:r>
      <w:r>
        <w:rPr>
          <w:rFonts w:hint="eastAsia" w:ascii="宋体" w:hAnsi="宋体" w:eastAsia="宋体" w:cs="宋体"/>
          <w:color w:val="auto"/>
          <w:sz w:val="21"/>
          <w:szCs w:val="21"/>
        </w:rPr>
        <w:t>乙方从事经营活动，必须符合消防安全规定，储存商品、货物的库房及生产车间严禁使用明火，不得用炉子直接取暖，车间、库房等场所严禁吸烟。</w:t>
      </w:r>
      <w:r>
        <w:rPr>
          <w:rFonts w:hint="eastAsia"/>
          <w:lang w:val="en-US" w:eastAsia="zh-CN"/>
        </w:rPr>
        <w:t>若乙方违反上述约定，甲方有权要求乙方支付年租金30%的违约金。同时乙方应承担由此给甲方造成的全部直接和间接损失。</w:t>
      </w:r>
    </w:p>
    <w:p w14:paraId="29D23F1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2.2.22</w:t>
      </w:r>
      <w:r>
        <w:rPr>
          <w:rFonts w:hint="eastAsia" w:ascii="宋体" w:hAnsi="宋体" w:eastAsia="宋体" w:cs="宋体"/>
          <w:color w:val="auto"/>
          <w:sz w:val="21"/>
          <w:szCs w:val="21"/>
        </w:rPr>
        <w:t>乙方要按消防要求配备足够的消防器材，确保完好使用。保持消防通道畅通</w:t>
      </w:r>
      <w:r>
        <w:rPr>
          <w:rFonts w:hint="eastAsia" w:ascii="宋体" w:hAnsi="宋体" w:eastAsia="宋体" w:cs="宋体"/>
          <w:color w:val="auto"/>
          <w:sz w:val="21"/>
          <w:szCs w:val="21"/>
          <w:lang w:eastAsia="zh-CN"/>
        </w:rPr>
        <w:t>。</w:t>
      </w:r>
    </w:p>
    <w:p w14:paraId="6891F62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2.2.23</w:t>
      </w:r>
      <w:r>
        <w:rPr>
          <w:rFonts w:hint="eastAsia" w:ascii="宋体" w:hAnsi="宋体" w:eastAsia="宋体" w:cs="宋体"/>
          <w:color w:val="auto"/>
          <w:sz w:val="21"/>
          <w:szCs w:val="21"/>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14:paraId="599A6C7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2.2.24</w:t>
      </w:r>
      <w:r>
        <w:rPr>
          <w:rFonts w:hint="eastAsia" w:ascii="宋体" w:hAnsi="宋体" w:eastAsia="宋体" w:cs="宋体"/>
          <w:color w:val="auto"/>
          <w:sz w:val="21"/>
          <w:szCs w:val="21"/>
        </w:rPr>
        <w:t>发生安全生产伤亡事故时，乙方必须立即报告甲方，并在事故发生后一小时内向甲方提交事故情况书面快报，并根据《生产安全事故报告和调查处理条例》的规定，及时向政府应急管理部门报告。</w:t>
      </w:r>
    </w:p>
    <w:p w14:paraId="430B3E8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2.2.25</w:t>
      </w:r>
      <w:r>
        <w:rPr>
          <w:rFonts w:hint="eastAsia" w:ascii="宋体" w:hAnsi="宋体" w:eastAsia="宋体" w:cs="宋体"/>
          <w:color w:val="auto"/>
          <w:sz w:val="21"/>
          <w:szCs w:val="21"/>
        </w:rPr>
        <w:t>乙方应随时接受甲方及有关部门的安全检查，对甲方提出的整改意见，乙方必须及时按要求进行整改。</w:t>
      </w:r>
    </w:p>
    <w:p w14:paraId="5541A649">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乙方不得私自更改甲方房屋结构、电源线路等，</w:t>
      </w:r>
      <w:r>
        <w:rPr>
          <w:rFonts w:hint="eastAsia" w:ascii="宋体" w:hAnsi="宋体" w:eastAsia="宋体" w:cs="宋体"/>
          <w:color w:val="auto"/>
          <w:sz w:val="21"/>
          <w:szCs w:val="21"/>
        </w:rPr>
        <w:t>对必须更改的应提交书面申请，得到甲方同意后，在确保安全的情况下方可实施</w:t>
      </w:r>
      <w:r>
        <w:rPr>
          <w:rFonts w:hint="eastAsia" w:ascii="宋体" w:hAnsi="宋体" w:eastAsia="宋体" w:cs="宋体"/>
          <w:color w:val="auto"/>
          <w:sz w:val="21"/>
          <w:szCs w:val="21"/>
          <w:lang w:eastAsia="zh-CN"/>
        </w:rPr>
        <w:t>，</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44BF20B1">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第三条 </w:t>
      </w:r>
      <w:r>
        <w:rPr>
          <w:rFonts w:hint="eastAsia" w:ascii="宋体" w:hAnsi="宋体" w:eastAsia="宋体" w:cs="宋体"/>
          <w:b/>
          <w:bCs/>
          <w:color w:val="auto"/>
          <w:sz w:val="21"/>
          <w:szCs w:val="21"/>
        </w:rPr>
        <w:t xml:space="preserve">附则： </w:t>
      </w:r>
    </w:p>
    <w:p w14:paraId="7AE65152">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4.1 </w:t>
      </w:r>
      <w:r>
        <w:rPr>
          <w:rFonts w:hint="eastAsia" w:ascii="宋体" w:hAnsi="宋体" w:eastAsia="宋体" w:cs="宋体"/>
          <w:color w:val="auto"/>
          <w:sz w:val="21"/>
          <w:szCs w:val="21"/>
        </w:rPr>
        <w:t xml:space="preserve">本协议有效期，从 </w:t>
      </w:r>
      <w:r>
        <w:rPr>
          <w:rFonts w:hint="eastAsia" w:ascii="宋体" w:hAnsi="宋体" w:cs="宋体"/>
          <w:color w:val="auto"/>
          <w:sz w:val="21"/>
          <w:szCs w:val="21"/>
          <w:lang w:eastAsia="zh-CN"/>
        </w:rPr>
        <w:t>2025</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 xml:space="preserve">日起至 </w:t>
      </w:r>
      <w:r>
        <w:rPr>
          <w:rFonts w:hint="eastAsia" w:ascii="宋体" w:hAnsi="宋体" w:cs="宋体"/>
          <w:color w:val="auto"/>
          <w:sz w:val="21"/>
          <w:szCs w:val="21"/>
          <w:lang w:eastAsia="zh-CN"/>
        </w:rPr>
        <w:t>2025</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日止。</w:t>
      </w:r>
    </w:p>
    <w:p w14:paraId="3E4949E1">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lang w:val="en-US" w:eastAsia="zh-CN"/>
        </w:rPr>
      </w:pPr>
      <w:r>
        <w:rPr>
          <w:rFonts w:hint="eastAsia" w:cs="宋体"/>
          <w:color w:val="auto"/>
          <w:sz w:val="21"/>
          <w:szCs w:val="21"/>
          <w:lang w:val="en-US" w:eastAsia="zh-CN"/>
        </w:rPr>
        <w:t xml:space="preserve">4.2 </w:t>
      </w:r>
      <w:r>
        <w:rPr>
          <w:rFonts w:hint="eastAsia"/>
          <w:sz w:val="21"/>
          <w:szCs w:val="21"/>
          <w:lang w:val="en-US" w:eastAsia="zh-CN"/>
        </w:rPr>
        <w:t>如果乙方违反本协议项下任何条款，则产生的一切后果全部由乙方承担，与甲方无关。</w:t>
      </w:r>
    </w:p>
    <w:p w14:paraId="101FDA12">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4.3</w:t>
      </w:r>
      <w:r>
        <w:rPr>
          <w:rFonts w:hint="eastAsia" w:ascii="宋体" w:hAnsi="宋体" w:eastAsia="宋体" w:cs="宋体"/>
          <w:color w:val="auto"/>
          <w:kern w:val="0"/>
          <w:sz w:val="21"/>
          <w:szCs w:val="21"/>
        </w:rPr>
        <w:t xml:space="preserve">本协议在履行过程中发生争议，由双方协商解决，协商不成可向甲方所在地人民法院起诉。 </w:t>
      </w:r>
      <w:r>
        <w:rPr>
          <w:rFonts w:hint="eastAsia" w:ascii="宋体" w:hAnsi="宋体" w:eastAsia="宋体" w:cs="宋体"/>
          <w:color w:val="auto"/>
          <w:sz w:val="21"/>
          <w:szCs w:val="21"/>
        </w:rPr>
        <w:t xml:space="preserve"> </w:t>
      </w:r>
    </w:p>
    <w:p w14:paraId="09399125">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4.4</w:t>
      </w:r>
      <w:r>
        <w:rPr>
          <w:rFonts w:hint="eastAsia" w:ascii="宋体" w:hAnsi="宋体" w:eastAsia="宋体" w:cs="宋体"/>
          <w:color w:val="auto"/>
          <w:sz w:val="21"/>
          <w:szCs w:val="21"/>
        </w:rPr>
        <w:t xml:space="preserve">本协议一式四份，甲方、乙方各二份，甲乙双方代表签字盖章后生效。 </w:t>
      </w:r>
    </w:p>
    <w:p w14:paraId="17CDF609">
      <w:pPr>
        <w:pStyle w:val="5"/>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60A86286">
      <w:pPr>
        <w:pStyle w:val="5"/>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甲方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 xml:space="preserve"> ：                        乙方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w:t>
      </w:r>
    </w:p>
    <w:p w14:paraId="6B067B3B">
      <w:pPr>
        <w:pStyle w:val="5"/>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47AC0CBA">
      <w:pPr>
        <w:pStyle w:val="5"/>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法人（或授权）代表签字：          法人（或授权）代表签字：</w:t>
      </w:r>
    </w:p>
    <w:p w14:paraId="6EFFEA90">
      <w:pPr>
        <w:pStyle w:val="5"/>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742F1C5C">
      <w:r>
        <w:rPr>
          <w:rFonts w:hint="eastAsia" w:ascii="宋体" w:hAnsi="宋体" w:eastAsia="宋体" w:cs="宋体"/>
          <w:color w:val="auto"/>
          <w:sz w:val="21"/>
          <w:szCs w:val="21"/>
          <w:shd w:val="clear" w:color="auto" w:fill="FFFFFF"/>
        </w:rPr>
        <w:t>年    月    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70C0E"/>
    <w:rsid w:val="43E70C0E"/>
    <w:rsid w:val="751A445D"/>
    <w:rsid w:val="7DD3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6627</Words>
  <Characters>6882</Characters>
  <Lines>0</Lines>
  <Paragraphs>0</Paragraphs>
  <TotalTime>0</TotalTime>
  <ScaleCrop>false</ScaleCrop>
  <LinksUpToDate>false</LinksUpToDate>
  <CharactersWithSpaces>7298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2025-09-29T03:30:00Z</dcterms:created>
  <dc:creator>姜姝妍</dc:creator>
  <cp:lastModifiedBy>姜姝妍</cp:lastModifiedBy>
  <dcterms:modified xsi:type="dcterms:W3CDTF">2025-10-14T00:57:54Z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B837901AA3EA453B82C39339197BEE7F_11</vt:lpwstr>
  </property>
  <property fmtid="{D5CDD505-2E9C-101B-9397-08002B2CF9AE}" pid="4" name="KSOTemplateDocerSaveRecord">
    <vt:lpwstr>eyJoZGlkIjoiOWJlMWQ1MGJlNDBkYWVhZDMyYzQ4YTQwNjkzMzM3OGQiLCJ1c2VySWQiOiIxNTczODgwMzkwIn0=</vt:lpwstr>
  </property>
</Properties>
</file>